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2626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62626"/>
          <w:sz w:val="44"/>
          <w:szCs w:val="44"/>
        </w:rPr>
        <w:t>海南大学优秀研究生会基础评比测评表</w:t>
      </w:r>
    </w:p>
    <w:p>
      <w:pPr>
        <w:widowControl/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262626"/>
          <w:sz w:val="44"/>
          <w:szCs w:val="44"/>
        </w:rPr>
      </w:pPr>
    </w:p>
    <w:tbl>
      <w:tblPr>
        <w:tblStyle w:val="3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836"/>
        <w:gridCol w:w="8129"/>
        <w:gridCol w:w="890"/>
        <w:gridCol w:w="106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87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考核项目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及分值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考核内容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Hans"/>
              </w:rPr>
              <w:t>落实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Hans"/>
              </w:rPr>
              <w:t>情况</w:t>
            </w: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Han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基础工作考核（满分10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）</w:t>
            </w: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思想引领（15分）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深入学习和领会党的二十大精神，全面贯彻落实习近平总书记关于青年工作的重要思想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着力引领广大同学在思想上、政治上、行动上始终与以习近平同志为核心的党中央保持一致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同时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积极配合学校各类思想引领活动的开展和进行，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组织广大同学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开展相关活动的理论学习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不少于2次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，一次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结合党的二十大、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乡村振兴、海南自由贸易港建设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等重大事件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国共产党成立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Hans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周年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新中国成立7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周年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、“五四运动”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103周年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等重大纪念日，精心策划开展各类青少年爱国主义教育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、相关纪念活动、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实践服务活动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，一次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）；紧跟党团时事热点，组织“院-班”两级集中学习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不少于2次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，一次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组织建设（10分）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会组织坚持精简原则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明确组织架构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研究生会及研究生会各部门、下属各级组织班子健全，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工作部门数量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个，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并未设置其他职能组织（1分）；主席团成员人数不超过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人，工作人员人数不超过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分）。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研究生会及下属组织能按时换届，选举办法规范，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明确遴选条件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严格遴选程序。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工作人员全部为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Hans"/>
              </w:rPr>
              <w:t>中共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党员或共青团员（2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书院研究生会全体学生干部学年成绩排名在专业前30%（含30%）以内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且无课业不及格情况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分）。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研究生会能积极争取本单位党组织、分团委（直属团总支）的领导和支持，并自觉接受指导。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会组织的建设纳入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党建工作整体规划，党组织定期听取工作汇报，研究决定重大事项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明确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书院团委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书记作为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会的指导老师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（1分）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积极推荐研究生会组织中优秀成员加入党组织（1分）。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制度建设（10分）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工作管理制度完善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各项工作应当做到计划具体明晰，方案切实可行，人事安排灵活得当，应急预案完善周全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工作过程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中严格执行计划，做到有条不紊，精益求精；各成员密切配合，认真负责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工作结束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后能全面复盘，及时梳理，并归纳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总结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干部考核制度完善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书院研究生会有相应的考核制度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考核标准客观公正且符合实际情况，考核项目设置合理，奖惩力度得当（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重视学生干部队伍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建设，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定期开展学生干部规章制度学习培训（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研究生会档案管理制度完善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做好“留痕管理”工作。记录好日常工作，重大活动，例行会议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并及时归档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做好档案整理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保管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工作，档案收纳整齐且规范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定期对档案进行检查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1分）。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严格执行归档制度，重要会议以及常态化活动结束后需形成规范的材料压缩包，换届时应做好交接工作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（1分）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宣传工作（10分）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创意新颖的宣传策划方案，并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能充分利用院系网站、报刊、广播、宣传栏、板报等各类宣传渠道传达活动信息和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研究生会理念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且取得了良好的宣传效果。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.书院研究生会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通过公众号、网站等多媒体平台，做好时事政治、理论学习活动的宣传工作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.书院研究生会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积极向校内全校性媒体（如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海南大学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官网、海南大学研究生微信公众号、《海志》、《研究生报》等）及校外媒体投稿，宣传稿件作者必须为本单位研究生会或其成员。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.书院研究生会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建有院系研究生会宣传平台，具备微信等新媒体平台，充分利用相关平台并取得良好的宣传效果。鼓励和引导青年学生关注“海南省学联”、“海南大学研究生”和“海南大学学生会”等公众平台，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/微博积极转发校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推文（每转发3篇加0.5分，最高不超过2分）（2分）；积极发动、引导和组织学生参与学联相关活动的网上投票（1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分）；结合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院特色活动，创建学院新媒体应用特色标识和品牌（0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分）。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学术科技创新工作（18分）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研究生会能够开展丰富多彩的学术科技活动，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举办相关的学术培训、交流会等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，有相关的材料佐证（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，一次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分），并收到学生的良好反馈（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分），拥有浓厚的书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院学术氛围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12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研究生会能够积极利用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丰富的学术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资源，及时有效地传达各种学术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的相关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如学术会议、论坛、讲座、比赛等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培养单位研究生会以本单位研究生会名义在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微信公众号、微博等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媒介传达学术信息（每转发3篇加0.5分，最高不超过4分）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研究生会能够建立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有效的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激励机制，积极鼓励引导学生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进行学术、科技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创新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可适当增加学科的交叉融合（1分）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校园文化活动开展（12分）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研究生会能够通过建立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有效的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激励机制，鼓励学生积极参加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校园文化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活动，拥有良好活跃的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校园文化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氛围。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研究生会能够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用理论指导实践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，积极开展能够体现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院特色的主题活动，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；能够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联合其他书院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扩大活动范围、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拓展活动对象（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举办活动规模超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书院研究生会积极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协办或参与校研会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主办的文体艺术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活动，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（3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（七）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生活维权及心理健康教育（10分）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1.研究生会重视维权及心理健康教育工作，有相应的工作部门（1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和工作计划（2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研究生会与广大同学沟通紧密，有一定的联系渠道，能切实解决同学们生活中的各种问题。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书院研究生会积极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协办或参与校研会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主办的学生权益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活动，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（3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创业就业（15分）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研究生会能够通过建立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有效的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激励机制，鼓励学生积极参加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活动，拥有良好活跃的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氛围。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书院研究生会积极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协办或参与校研会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主办的创新创业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活动，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（3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研究生会积极支持学校、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相关部门、学生组织开展就业类活动，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研究生会及时传达各种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信息，提高研究生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创新创业能力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（每转发2篇加0.5分，最高不超过3分）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研究生会及时传达各种就业信息，以促进全院研究生成功就业为目标，提高研究生综合素养和求职竞争力（每转发2篇加0.5分，最高不超过3分）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87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其它事项</w:t>
            </w: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加分项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书院研究生会的相关工作被“海南大学”、“海南大学研究生”等校级官方媒体或省市及以上官方媒体报道，经校级媒体报道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每1篇加1分，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经省市及以上媒体报道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每1篇加1.5分，最高不超过5分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.志愿活动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：各书院在包括但不限于各类学术活动、实践活动、新年晚会、运动会等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活动中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积极帮助校研会顺利完成工作任务，协助人员在活动中认真负责，积极肯干。每人每次加0.5分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最高不超过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vMerge w:val="restar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扣分项</w:t>
            </w: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1.不能按期规范换届。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2.无故缺席校研究生会相关会议。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.不积极落实校研究生会在主席联席群中的有关通知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包括但不限于提交材料超过截止时间等事项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一次扣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4.工作出现问题，在校级以上单位造成不良影响。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10/次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6" w:type="pct"/>
            <w:vMerge w:val="continue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05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5.上报参评材料弄虚作假。</w:t>
            </w:r>
          </w:p>
        </w:tc>
        <w:tc>
          <w:tcPr>
            <w:tcW w:w="318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取消资格</w:t>
            </w:r>
          </w:p>
        </w:tc>
        <w:tc>
          <w:tcPr>
            <w:tcW w:w="379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Mar>
              <w:top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</w:p>
    <w:sectPr>
      <w:pgSz w:w="16838" w:h="11906" w:orient="landscape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mY0NDI2Y2ZhNTA0YTNhNjMxMTNjNjc1ZTcxNTgifQ=="/>
  </w:docVars>
  <w:rsids>
    <w:rsidRoot w:val="7FB709EC"/>
    <w:rsid w:val="016A347B"/>
    <w:rsid w:val="02C92423"/>
    <w:rsid w:val="04114082"/>
    <w:rsid w:val="05CC64B2"/>
    <w:rsid w:val="06F13B13"/>
    <w:rsid w:val="07FB4797"/>
    <w:rsid w:val="0A740EC6"/>
    <w:rsid w:val="0B7E024F"/>
    <w:rsid w:val="0BA852CC"/>
    <w:rsid w:val="0C41302A"/>
    <w:rsid w:val="0C7E427E"/>
    <w:rsid w:val="0DF93BBD"/>
    <w:rsid w:val="0F403A6D"/>
    <w:rsid w:val="10172A20"/>
    <w:rsid w:val="11EC0C05"/>
    <w:rsid w:val="13141499"/>
    <w:rsid w:val="149503B7"/>
    <w:rsid w:val="149A3C1F"/>
    <w:rsid w:val="156A35F2"/>
    <w:rsid w:val="17A17255"/>
    <w:rsid w:val="196547FC"/>
    <w:rsid w:val="19E020D4"/>
    <w:rsid w:val="1AB84DFF"/>
    <w:rsid w:val="1B7A7D8E"/>
    <w:rsid w:val="1C56667E"/>
    <w:rsid w:val="1C896A53"/>
    <w:rsid w:val="1E4075E6"/>
    <w:rsid w:val="21D00C81"/>
    <w:rsid w:val="22DD0570"/>
    <w:rsid w:val="237D6BE6"/>
    <w:rsid w:val="239161EE"/>
    <w:rsid w:val="24F72714"/>
    <w:rsid w:val="25B20DC9"/>
    <w:rsid w:val="25E1233B"/>
    <w:rsid w:val="27377E1D"/>
    <w:rsid w:val="27F76F67"/>
    <w:rsid w:val="296543A4"/>
    <w:rsid w:val="2AA51D17"/>
    <w:rsid w:val="2ACD2201"/>
    <w:rsid w:val="2B0D0850"/>
    <w:rsid w:val="2B0F0641"/>
    <w:rsid w:val="2C680433"/>
    <w:rsid w:val="2CD07D87"/>
    <w:rsid w:val="2FDD2EE6"/>
    <w:rsid w:val="2FDE6C5E"/>
    <w:rsid w:val="31B934DF"/>
    <w:rsid w:val="321B7CF6"/>
    <w:rsid w:val="32827D75"/>
    <w:rsid w:val="32CE2FBA"/>
    <w:rsid w:val="33B35094"/>
    <w:rsid w:val="350727B3"/>
    <w:rsid w:val="3529097C"/>
    <w:rsid w:val="356B2D42"/>
    <w:rsid w:val="359F657F"/>
    <w:rsid w:val="35B20971"/>
    <w:rsid w:val="366A2FFA"/>
    <w:rsid w:val="39534219"/>
    <w:rsid w:val="3BD677F3"/>
    <w:rsid w:val="3C101301"/>
    <w:rsid w:val="3D9A0B6B"/>
    <w:rsid w:val="40664832"/>
    <w:rsid w:val="41083B3B"/>
    <w:rsid w:val="44562E10"/>
    <w:rsid w:val="45431D8D"/>
    <w:rsid w:val="45AC718B"/>
    <w:rsid w:val="46957C1F"/>
    <w:rsid w:val="46B5206F"/>
    <w:rsid w:val="47685334"/>
    <w:rsid w:val="49695393"/>
    <w:rsid w:val="49C10D2B"/>
    <w:rsid w:val="4A062BE2"/>
    <w:rsid w:val="4A431250"/>
    <w:rsid w:val="4AD83FB9"/>
    <w:rsid w:val="4B157580"/>
    <w:rsid w:val="4B4E2A92"/>
    <w:rsid w:val="4C545E87"/>
    <w:rsid w:val="4CDA2830"/>
    <w:rsid w:val="4F38383D"/>
    <w:rsid w:val="4F764366"/>
    <w:rsid w:val="509C604E"/>
    <w:rsid w:val="521560B8"/>
    <w:rsid w:val="52C5188C"/>
    <w:rsid w:val="53F57F4F"/>
    <w:rsid w:val="5415239F"/>
    <w:rsid w:val="5495528E"/>
    <w:rsid w:val="55EE10FA"/>
    <w:rsid w:val="561C5C67"/>
    <w:rsid w:val="5A84202D"/>
    <w:rsid w:val="5AE34FA5"/>
    <w:rsid w:val="5D966201"/>
    <w:rsid w:val="5E385608"/>
    <w:rsid w:val="5F4104EC"/>
    <w:rsid w:val="60DD2497"/>
    <w:rsid w:val="61882403"/>
    <w:rsid w:val="61B16F88"/>
    <w:rsid w:val="62887C70"/>
    <w:rsid w:val="660109D5"/>
    <w:rsid w:val="674C3ED2"/>
    <w:rsid w:val="67B53825"/>
    <w:rsid w:val="6C8A49EB"/>
    <w:rsid w:val="6CBE13CE"/>
    <w:rsid w:val="6CF92406"/>
    <w:rsid w:val="6F926611"/>
    <w:rsid w:val="71A072F4"/>
    <w:rsid w:val="73440153"/>
    <w:rsid w:val="74281823"/>
    <w:rsid w:val="75F45E61"/>
    <w:rsid w:val="76037E52"/>
    <w:rsid w:val="76285B0A"/>
    <w:rsid w:val="7630040E"/>
    <w:rsid w:val="7772528F"/>
    <w:rsid w:val="78462278"/>
    <w:rsid w:val="7A03331C"/>
    <w:rsid w:val="7A7E219D"/>
    <w:rsid w:val="7B1C7B72"/>
    <w:rsid w:val="7B220D7A"/>
    <w:rsid w:val="7B6B0973"/>
    <w:rsid w:val="7BBA5457"/>
    <w:rsid w:val="7BED75DA"/>
    <w:rsid w:val="7C8A307B"/>
    <w:rsid w:val="7CB63E70"/>
    <w:rsid w:val="7D6733BC"/>
    <w:rsid w:val="7D98112A"/>
    <w:rsid w:val="7DE62533"/>
    <w:rsid w:val="7FB709EC"/>
    <w:rsid w:val="A6E7B087"/>
    <w:rsid w:val="BEAFF7AD"/>
    <w:rsid w:val="DDBDAF96"/>
    <w:rsid w:val="DF390A42"/>
    <w:rsid w:val="FD3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1336</Words>
  <Characters>1361</Characters>
  <Lines>0</Lines>
  <Paragraphs>0</Paragraphs>
  <TotalTime>13</TotalTime>
  <ScaleCrop>false</ScaleCrop>
  <LinksUpToDate>false</LinksUpToDate>
  <CharactersWithSpaces>1361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2022-11-12T02:47:00Z</dcterms:created>
  <dc:creator>郝莹</dc:creator>
  <cp:lastModifiedBy>木子丘山</cp:lastModifiedBy>
  <dcterms:modified xsi:type="dcterms:W3CDTF">2023-02-18T09:23:25Z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6A93F5922F724AC4B714470F479D2A0B</vt:lpwstr>
  </property>
</Properties>
</file>