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>
      <w:pPr>
        <w:jc w:val="center"/>
        <w:textAlignment w:val="baseline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海南大学学生权益服务标兵</w:t>
      </w:r>
    </w:p>
    <w:p>
      <w:pPr>
        <w:jc w:val="center"/>
        <w:textAlignment w:val="baseline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各</w:t>
      </w:r>
      <w:r>
        <w:rPr>
          <w:rFonts w:hint="default" w:ascii="宋体" w:hAnsi="宋体"/>
          <w:b/>
          <w:bCs/>
          <w:sz w:val="44"/>
          <w:szCs w:val="44"/>
        </w:rPr>
        <w:t>书院</w:t>
      </w:r>
      <w:r>
        <w:rPr>
          <w:rFonts w:hint="eastAsia" w:ascii="宋体" w:hAnsi="宋体"/>
          <w:b/>
          <w:bCs/>
          <w:sz w:val="44"/>
          <w:szCs w:val="44"/>
        </w:rPr>
        <w:t>名额分配表</w:t>
      </w:r>
    </w:p>
    <w:tbl>
      <w:tblPr>
        <w:tblStyle w:val="3"/>
        <w:tblW w:w="8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3583"/>
      </w:tblGrid>
      <w:tr>
        <w:trPr>
          <w:trHeight w:val="567" w:hRule="exact"/>
          <w:jc w:val="center"/>
        </w:trPr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标兵名额分配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椰风书院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子衿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5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青云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南海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4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淳明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海德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5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天工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9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朴诚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7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乘风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7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凤翔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今朝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中和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晨曦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檀雅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Hans" w:bidi="ar"/>
              </w:rPr>
              <w:t>丹心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书院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6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校学生会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default" w:ascii="仿宋_GB2312" w:hAnsi="仿宋" w:eastAsia="仿宋_GB2312"/>
                <w:sz w:val="30"/>
                <w:szCs w:val="30"/>
              </w:rPr>
              <w:t>8</w:t>
            </w:r>
          </w:p>
        </w:tc>
      </w:tr>
      <w:tr>
        <w:trPr>
          <w:trHeight w:val="567" w:hRule="exact"/>
          <w:jc w:val="center"/>
        </w:trPr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合计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99</w:t>
            </w:r>
          </w:p>
        </w:tc>
      </w:tr>
    </w:tbl>
    <w:p>
      <w:pPr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F43D8"/>
    <w:rsid w:val="32FF43D8"/>
    <w:rsid w:val="BAFFB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2023-03-24T19:22:00Z</dcterms:created>
  <dc:creator>SUBURBIA</dc:creator>
  <cp:lastModifiedBy>SUBURBIA</cp:lastModifiedBy>
  <dcterms:modified xsi:type="dcterms:W3CDTF">2023-04-01T13:01:26Z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85FD8AF2E34A4D6A71171D649F3AA150_41</vt:lpwstr>
  </property>
</Properties>
</file>