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741B" w14:textId="77777777" w:rsidR="004A0BF1" w:rsidRPr="004A0BF1" w:rsidRDefault="004A0BF1" w:rsidP="004A0BF1">
      <w:pPr>
        <w:rPr>
          <w:rFonts w:ascii="黑体" w:eastAsia="黑体" w:hAnsi="黑体" w:cs="黑体" w:hint="eastAsia"/>
          <w:sz w:val="28"/>
          <w:szCs w:val="28"/>
        </w:rPr>
      </w:pPr>
      <w:r w:rsidRPr="004A0BF1">
        <w:rPr>
          <w:rFonts w:ascii="黑体" w:eastAsia="黑体" w:hAnsi="黑体" w:cs="黑体" w:hint="eastAsia"/>
          <w:sz w:val="28"/>
          <w:szCs w:val="28"/>
        </w:rPr>
        <w:t>附件 5：</w:t>
      </w:r>
    </w:p>
    <w:p w14:paraId="0A4102E8" w14:textId="77777777" w:rsidR="004A0BF1" w:rsidRPr="004A0BF1" w:rsidRDefault="004A0BF1" w:rsidP="004A0BF1">
      <w:pPr>
        <w:jc w:val="center"/>
        <w:rPr>
          <w:rFonts w:ascii="黑体" w:eastAsia="黑体" w:hAnsi="黑体" w:cs="黑体" w:hint="eastAsia"/>
          <w:bCs/>
          <w:sz w:val="44"/>
          <w:szCs w:val="44"/>
        </w:rPr>
      </w:pPr>
      <w:r w:rsidRPr="004A0BF1">
        <w:rPr>
          <w:rFonts w:ascii="黑体" w:eastAsia="黑体" w:hAnsi="黑体" w:cs="黑体" w:hint="eastAsia"/>
          <w:bCs/>
          <w:sz w:val="44"/>
          <w:szCs w:val="44"/>
        </w:rPr>
        <w:t>海南大学志愿服务先进集体评选细则</w:t>
      </w:r>
    </w:p>
    <w:p w14:paraId="7B19429D" w14:textId="77777777" w:rsidR="004A0BF1" w:rsidRPr="004A0BF1" w:rsidRDefault="004A0BF1" w:rsidP="004A0BF1">
      <w:pPr>
        <w:jc w:val="center"/>
        <w:rPr>
          <w:rFonts w:ascii="黑体" w:eastAsia="黑体" w:hAnsi="黑体" w:cs="黑体" w:hint="eastAsia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7080"/>
      </w:tblGrid>
      <w:tr w:rsidR="004A0BF1" w:rsidRPr="004A0BF1" w14:paraId="0D485B94" w14:textId="77777777" w:rsidTr="00746F30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740E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志愿者</w:t>
            </w:r>
          </w:p>
          <w:p w14:paraId="6BF9E9AA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队伍建设 </w:t>
            </w:r>
          </w:p>
          <w:p w14:paraId="6D8621E1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（5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025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志愿者队伍相对稳定，队伍中志愿者登记数量不少于学院人数 100%。（5 分）</w:t>
            </w:r>
          </w:p>
        </w:tc>
      </w:tr>
      <w:tr w:rsidR="004A0BF1" w:rsidRPr="004A0BF1" w14:paraId="4871BCCD" w14:textId="77777777" w:rsidTr="00746F30">
        <w:trPr>
          <w:trHeight w:val="772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1F7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组织建设</w:t>
            </w:r>
          </w:p>
          <w:p w14:paraId="62686938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与制度管理</w:t>
            </w:r>
          </w:p>
          <w:p w14:paraId="5A99770A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（25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179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组织成立 1 年（含 1 年）以上（2</w:t>
            </w:r>
            <w:r w:rsidRPr="004A0BF1">
              <w:rPr>
                <w:rFonts w:ascii="仿宋" w:eastAsia="仿宋" w:hAnsi="仿宋" w:cs="宋体"/>
                <w:kern w:val="0"/>
                <w:szCs w:val="21"/>
              </w:rPr>
              <w:t>019</w:t>
            </w: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年新设学院可忽略时间限制），无任何不良记录，时长添加无违规操作，公信力、影响力强。（5 分）</w:t>
            </w:r>
          </w:p>
        </w:tc>
      </w:tr>
      <w:tr w:rsidR="004A0BF1" w:rsidRPr="004A0BF1" w14:paraId="2D008DBA" w14:textId="77777777" w:rsidTr="00746F30">
        <w:trPr>
          <w:trHeight w:val="852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940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1DB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围绕学校志愿服务相关规定、组织架构、管理办法、活动计划等内容，完善自身制度建设，有稳定资金来源。（10 分）</w:t>
            </w:r>
          </w:p>
        </w:tc>
      </w:tr>
      <w:tr w:rsidR="004A0BF1" w:rsidRPr="004A0BF1" w14:paraId="38B2AD69" w14:textId="77777777" w:rsidTr="00746F30">
        <w:trPr>
          <w:trHeight w:val="1119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0C5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1E2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与校外单位合作需签订《志愿活动外出协议书》、《志愿者安全承诺书》，在活动前组织安全教育，并为志愿者购买保险。活动结束获得相关单位反馈。（10 分）</w:t>
            </w:r>
          </w:p>
        </w:tc>
      </w:tr>
      <w:tr w:rsidR="004A0BF1" w:rsidRPr="004A0BF1" w14:paraId="4DD12C8C" w14:textId="77777777" w:rsidTr="00746F30">
        <w:trPr>
          <w:trHeight w:val="1121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549C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服务目标</w:t>
            </w:r>
          </w:p>
          <w:p w14:paraId="2FC1B8BE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及对象</w:t>
            </w:r>
          </w:p>
          <w:p w14:paraId="35D92339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（20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FF25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志愿服务具有清晰的短期和长期工作目标，制定年度工作计划书，志愿服务目标设计符合受益对象的需求和需要，符合客观实际，实施过程突出志愿服务特色，形成一定的社会功能。 （10 分）</w:t>
            </w:r>
          </w:p>
        </w:tc>
      </w:tr>
      <w:tr w:rsidR="004A0BF1" w:rsidRPr="004A0BF1" w14:paraId="195A4739" w14:textId="77777777" w:rsidTr="00746F30">
        <w:trPr>
          <w:trHeight w:val="854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53B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87C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推动志愿服务常态化项目建设，每年创建志愿服务基地或站点不少于 2 家。 （5 分）</w:t>
            </w:r>
          </w:p>
        </w:tc>
      </w:tr>
      <w:tr w:rsidR="004A0BF1" w:rsidRPr="004A0BF1" w14:paraId="7FE6F23C" w14:textId="77777777" w:rsidTr="00746F30">
        <w:trPr>
          <w:trHeight w:val="826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7F2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6845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提升志愿服务专业化水平、发挥院系专业特长，设计专业志愿服务项目深入社区、乡镇开展专业志愿服务活动。（5 分）</w:t>
            </w:r>
          </w:p>
        </w:tc>
      </w:tr>
      <w:tr w:rsidR="004A0BF1" w:rsidRPr="004A0BF1" w14:paraId="5269D151" w14:textId="77777777" w:rsidTr="00746F30">
        <w:trPr>
          <w:trHeight w:val="696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976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校内志愿</w:t>
            </w:r>
          </w:p>
          <w:p w14:paraId="2E8E72D6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活动参与度</w:t>
            </w:r>
          </w:p>
          <w:p w14:paraId="29D855F5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（10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627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 xml:space="preserve">积极参加志愿服务项目大赛，每年参赛推报至学校的志愿项目不少于 </w:t>
            </w:r>
            <w:r w:rsidRPr="004A0BF1"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proofErr w:type="gramStart"/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。（5 分）</w:t>
            </w:r>
          </w:p>
        </w:tc>
      </w:tr>
      <w:tr w:rsidR="004A0BF1" w:rsidRPr="004A0BF1" w14:paraId="404EBE43" w14:textId="77777777" w:rsidTr="00746F30">
        <w:trPr>
          <w:trHeight w:val="692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E0AD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4ED" w14:textId="77777777" w:rsidR="004A0BF1" w:rsidRPr="004A0BF1" w:rsidRDefault="004A0BF1" w:rsidP="004A0BF1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积极配合学校志愿服务日常工作，每年承办或参加学校组织的志愿项目不少于 10个，团体内每名注册志愿者全年服务时长不少于2</w:t>
            </w:r>
            <w:r w:rsidRPr="004A0BF1"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小时。（5 分）</w:t>
            </w:r>
          </w:p>
        </w:tc>
      </w:tr>
      <w:tr w:rsidR="004A0BF1" w:rsidRPr="004A0BF1" w14:paraId="432C151E" w14:textId="77777777" w:rsidTr="00746F30">
        <w:trPr>
          <w:trHeight w:val="471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D4FA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社会成效</w:t>
            </w:r>
          </w:p>
          <w:p w14:paraId="37283CFC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（15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1F0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志愿服务参与广泛，志愿者能从中受益且反馈良好。（5 分）</w:t>
            </w:r>
          </w:p>
        </w:tc>
      </w:tr>
      <w:tr w:rsidR="004A0BF1" w:rsidRPr="004A0BF1" w14:paraId="2181DB07" w14:textId="77777777" w:rsidTr="00746F30">
        <w:trPr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EAD5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9311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志愿项目曾获省级以上新闻媒体或单位正面报道或荣誉表彰，社会反响好。（10 分）</w:t>
            </w:r>
          </w:p>
        </w:tc>
      </w:tr>
      <w:tr w:rsidR="004A0BF1" w:rsidRPr="004A0BF1" w14:paraId="5578C660" w14:textId="77777777" w:rsidTr="00746F30">
        <w:trPr>
          <w:trHeight w:val="474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C18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可行性与创新性（10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9250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志愿项目具有示范性、创新性、可复制性、可操作性。（5 分）</w:t>
            </w:r>
          </w:p>
        </w:tc>
      </w:tr>
      <w:tr w:rsidR="004A0BF1" w:rsidRPr="004A0BF1" w14:paraId="141C3056" w14:textId="77777777" w:rsidTr="00746F30">
        <w:trPr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D60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FF4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志愿项目发展有一定社会影响力、公信力，动员社会资源的能力较强，且有配套资金。（5 分）</w:t>
            </w:r>
          </w:p>
        </w:tc>
      </w:tr>
      <w:tr w:rsidR="004A0BF1" w:rsidRPr="004A0BF1" w14:paraId="0F85C703" w14:textId="77777777" w:rsidTr="00746F30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0BAB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材料内容</w:t>
            </w:r>
          </w:p>
          <w:p w14:paraId="2A0760FC" w14:textId="77777777" w:rsidR="004A0BF1" w:rsidRPr="004A0BF1" w:rsidRDefault="004A0BF1" w:rsidP="004A0BF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A0B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（15 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06C" w14:textId="77777777" w:rsidR="004A0BF1" w:rsidRPr="004A0BF1" w:rsidRDefault="004A0BF1" w:rsidP="004A0BF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申报材料、视频、P</w:t>
            </w:r>
            <w:r w:rsidRPr="004A0BF1">
              <w:rPr>
                <w:rFonts w:ascii="仿宋" w:eastAsia="仿宋" w:hAnsi="仿宋" w:cs="宋体"/>
                <w:kern w:val="0"/>
                <w:szCs w:val="21"/>
              </w:rPr>
              <w:t>PT</w:t>
            </w:r>
            <w:r w:rsidRPr="004A0BF1">
              <w:rPr>
                <w:rFonts w:ascii="仿宋" w:eastAsia="仿宋" w:hAnsi="仿宋" w:cs="宋体" w:hint="eastAsia"/>
                <w:kern w:val="0"/>
                <w:szCs w:val="21"/>
              </w:rPr>
              <w:t>等内容丰富、形式创新，制作规范等。 （15 分）</w:t>
            </w:r>
          </w:p>
        </w:tc>
      </w:tr>
    </w:tbl>
    <w:p w14:paraId="1A308799" w14:textId="77777777" w:rsidR="004A0BF1" w:rsidRPr="004A0BF1" w:rsidRDefault="004A0BF1" w:rsidP="004A0BF1">
      <w:pPr>
        <w:rPr>
          <w:rFonts w:ascii="仿宋_GB2312" w:eastAsia="仿宋_GB2312" w:hAnsi="仿宋" w:cs="Times New Roman"/>
          <w:sz w:val="28"/>
          <w:szCs w:val="28"/>
        </w:rPr>
      </w:pPr>
    </w:p>
    <w:p w14:paraId="146C456D" w14:textId="77777777" w:rsidR="009F3BAC" w:rsidRDefault="009F3BAC">
      <w:bookmarkStart w:id="0" w:name="_GoBack"/>
      <w:bookmarkEnd w:id="0"/>
    </w:p>
    <w:sectPr w:rsidR="009F3BAC">
      <w:headerReference w:type="even" r:id="rId6"/>
      <w:headerReference w:type="default" r:id="rId7"/>
      <w:footerReference w:type="default" r:id="rId8"/>
      <w:pgSz w:w="11906" w:h="16838"/>
      <w:pgMar w:top="2154" w:right="1474" w:bottom="113" w:left="1474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F470" w14:textId="77777777" w:rsidR="005B0821" w:rsidRDefault="005B0821" w:rsidP="004A0BF1">
      <w:r>
        <w:separator/>
      </w:r>
    </w:p>
  </w:endnote>
  <w:endnote w:type="continuationSeparator" w:id="0">
    <w:p w14:paraId="35B6C781" w14:textId="77777777" w:rsidR="005B0821" w:rsidRDefault="005B0821" w:rsidP="004A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7154" w14:textId="05ADB71F" w:rsidR="00070615" w:rsidRDefault="004A0BF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EB353" wp14:editId="0D18A6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0025" cy="140970"/>
              <wp:effectExtent l="9525" t="9525" r="9525" b="952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26093" w14:textId="77777777" w:rsidR="00070615" w:rsidRDefault="005B0821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instrText xml:space="preserve">  \* MERGEFORMAT</w:instrText>
                          </w:r>
                          <w:r>
                            <w:fldChar w:fldCharType="separate"/>
                          </w:r>
                          <w:r w:rsidRPr="00263499">
                            <w:rPr>
                              <w:noProof/>
                              <w:lang w:val="zh-CN"/>
                            </w:rPr>
                            <w:t>-</w:t>
                          </w:r>
                          <w:r>
                            <w:rPr>
                              <w:noProof/>
                            </w:rPr>
                            <w:t xml:space="preserve">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EB3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5.45pt;margin-top:0;width:15.75pt;height:11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" strokecolor="white">
              <v:textbox style="mso-fit-shape-to-text:t" inset="0,0,0,0">
                <w:txbxContent>
                  <w:p w14:paraId="5EC26093" w14:textId="77777777" w:rsidR="00070615" w:rsidRDefault="005B0821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instrText xml:space="preserve">  \* MERGEFORMAT</w:instrText>
                    </w:r>
                    <w:r>
                      <w:fldChar w:fldCharType="separate"/>
                    </w:r>
                    <w:r w:rsidRPr="00263499">
                      <w:rPr>
                        <w:noProof/>
                        <w:lang w:val="zh-CN"/>
                      </w:rPr>
                      <w:t>-</w:t>
                    </w:r>
                    <w:r>
                      <w:rPr>
                        <w:noProof/>
                      </w:rPr>
                      <w:t xml:space="preserve"> 14 -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0A173FD" w14:textId="77777777" w:rsidR="00070615" w:rsidRDefault="005B08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9C9D0" w14:textId="77777777" w:rsidR="005B0821" w:rsidRDefault="005B0821" w:rsidP="004A0BF1">
      <w:r>
        <w:separator/>
      </w:r>
    </w:p>
  </w:footnote>
  <w:footnote w:type="continuationSeparator" w:id="0">
    <w:p w14:paraId="5BCB2C8C" w14:textId="77777777" w:rsidR="005B0821" w:rsidRDefault="005B0821" w:rsidP="004A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B390" w14:textId="77777777" w:rsidR="00070615" w:rsidRDefault="005B08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9CD0" w14:textId="77777777" w:rsidR="00070615" w:rsidRDefault="005B08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0C"/>
    <w:rsid w:val="004A0BF1"/>
    <w:rsid w:val="005B0821"/>
    <w:rsid w:val="009F3BAC"/>
    <w:rsid w:val="00B0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E479B-386C-4094-BFFA-CF25AB00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B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琨洁</dc:creator>
  <cp:keywords/>
  <dc:description/>
  <cp:lastModifiedBy>程 琨洁</cp:lastModifiedBy>
  <cp:revision>2</cp:revision>
  <dcterms:created xsi:type="dcterms:W3CDTF">2020-04-03T12:16:00Z</dcterms:created>
  <dcterms:modified xsi:type="dcterms:W3CDTF">2020-04-03T12:17:00Z</dcterms:modified>
</cp:coreProperties>
</file>