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A1" w:rsidRDefault="00E223A1" w:rsidP="00E223A1">
      <w:pPr>
        <w:rPr>
          <w:rFonts w:ascii="仿宋_GB2312" w:eastAsia="仿宋_GB2312" w:hAnsi="仿宋_GB2312"/>
          <w:bCs/>
          <w:sz w:val="32"/>
          <w:szCs w:val="32"/>
        </w:rPr>
      </w:pPr>
      <w:r>
        <w:rPr>
          <w:rFonts w:ascii="仿宋_GB2312" w:eastAsia="仿宋_GB2312" w:hAnsi="仿宋_GB2312" w:hint="eastAsia"/>
          <w:bCs/>
          <w:sz w:val="32"/>
          <w:szCs w:val="32"/>
        </w:rPr>
        <w:t>附件9</w:t>
      </w:r>
    </w:p>
    <w:p w:rsidR="00E223A1" w:rsidRDefault="00E223A1" w:rsidP="00E223A1">
      <w:pPr>
        <w:ind w:firstLineChars="543" w:firstLine="2399"/>
        <w:rPr>
          <w:rFonts w:ascii="宋体" w:hAnsi="宋体" w:hint="eastAsia"/>
          <w:b/>
          <w:sz w:val="44"/>
          <w:szCs w:val="44"/>
        </w:rPr>
      </w:pPr>
      <w:proofErr w:type="gramStart"/>
      <w:r>
        <w:rPr>
          <w:rFonts w:ascii="宋体" w:hAnsi="宋体" w:cs="宋体" w:hint="eastAsia"/>
          <w:b/>
          <w:sz w:val="44"/>
          <w:szCs w:val="44"/>
        </w:rPr>
        <w:t>宝岛黎药的</w:t>
      </w:r>
      <w:proofErr w:type="gramEnd"/>
      <w:r>
        <w:rPr>
          <w:rFonts w:ascii="宋体" w:hAnsi="宋体" w:cs="宋体" w:hint="eastAsia"/>
          <w:b/>
          <w:sz w:val="44"/>
          <w:szCs w:val="44"/>
        </w:rPr>
        <w:t>开拓者</w:t>
      </w:r>
    </w:p>
    <w:p w:rsidR="00E223A1" w:rsidRDefault="00E223A1" w:rsidP="00E223A1">
      <w:pPr>
        <w:spacing w:line="600" w:lineRule="exact"/>
        <w:ind w:firstLineChars="900" w:firstLine="2880"/>
        <w:rPr>
          <w:rFonts w:ascii="仿宋_GB2312" w:eastAsia="仿宋_GB2312" w:hAnsi="仿宋_GB2312" w:cs="Arial" w:hint="eastAsia"/>
          <w:kern w:val="0"/>
          <w:sz w:val="32"/>
          <w:szCs w:val="32"/>
        </w:rPr>
      </w:pPr>
      <w:r>
        <w:rPr>
          <w:rFonts w:ascii="仿宋_GB2312" w:eastAsia="仿宋_GB2312" w:hAnsi="仿宋_GB2312" w:cs="Arial" w:hint="eastAsia"/>
          <w:kern w:val="0"/>
          <w:sz w:val="32"/>
          <w:szCs w:val="32"/>
        </w:rPr>
        <w:t>（事迹简介样式）</w:t>
      </w:r>
    </w:p>
    <w:p w:rsidR="00E223A1" w:rsidRDefault="00E223A1" w:rsidP="00E223A1">
      <w:pPr>
        <w:spacing w:line="600" w:lineRule="exact"/>
        <w:ind w:firstLineChars="900" w:firstLine="2880"/>
        <w:rPr>
          <w:rFonts w:ascii="仿宋_GB2312" w:eastAsia="仿宋_GB2312" w:hAnsi="仿宋_GB2312" w:cs="Arial" w:hint="eastAsia"/>
          <w:kern w:val="0"/>
          <w:sz w:val="32"/>
          <w:szCs w:val="32"/>
        </w:rPr>
      </w:pPr>
    </w:p>
    <w:p w:rsidR="00E223A1" w:rsidRDefault="00E223A1" w:rsidP="00E223A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XXX，男，汉族，1980年10月生，中国共产党员，中国科学院昆明植物研究所毕业，博士后学历，研究员，现任中国XXX科学院XXX研究所副所长。 </w:t>
      </w:r>
    </w:p>
    <w:p w:rsidR="00E223A1" w:rsidRDefault="00E223A1" w:rsidP="00E223A1">
      <w:pPr>
        <w:spacing w:line="60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XXX</w:t>
      </w:r>
      <w:r>
        <w:rPr>
          <w:rFonts w:ascii="仿宋" w:eastAsia="仿宋" w:hAnsi="仿宋" w:cs="仿宋" w:hint="eastAsia"/>
          <w:sz w:val="32"/>
          <w:szCs w:val="32"/>
        </w:rPr>
        <w:t>认真学习贯彻习近平总书记“4.13”重要讲话、“7.2”重要讲话、中央12号文件精神和省第七次党代会及七届省委历次全会精神，不断提高政治站位，始终把政治纪律和政治规矩挺在前面，党性观念强，自觉强化“四个意识”，增强“四个自信”，</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“两个维护”，始终在思想上政治上行动上同以习近平同志为核心的党中央保持高度一致。</w:t>
      </w:r>
    </w:p>
    <w:p w:rsidR="00E223A1" w:rsidRDefault="00E223A1" w:rsidP="00E223A1">
      <w:pPr>
        <w:spacing w:line="600" w:lineRule="exact"/>
        <w:rPr>
          <w:rFonts w:ascii="仿宋_GB2312" w:eastAsia="仿宋_GB2312" w:hAnsi="仿宋_GB2312" w:hint="eastAsia"/>
          <w:sz w:val="32"/>
          <w:szCs w:val="32"/>
        </w:rPr>
      </w:pPr>
      <w:r>
        <w:rPr>
          <w:rFonts w:ascii="仿宋_GB2312" w:eastAsia="仿宋_GB2312" w:hAnsi="仿宋_GB2312" w:hint="eastAsia"/>
          <w:sz w:val="32"/>
          <w:szCs w:val="32"/>
        </w:rPr>
        <w:t xml:space="preserve">    XXX具有良好的业务水平能力。开拓创新、踏实肯干，带领研究组成员</w:t>
      </w:r>
      <w:proofErr w:type="gramStart"/>
      <w:r>
        <w:rPr>
          <w:rFonts w:ascii="仿宋_GB2312" w:eastAsia="仿宋_GB2312" w:hAnsi="仿宋_GB2312" w:hint="eastAsia"/>
          <w:sz w:val="32"/>
          <w:szCs w:val="32"/>
        </w:rPr>
        <w:t>深入黎</w:t>
      </w:r>
      <w:proofErr w:type="gramEnd"/>
      <w:r>
        <w:rPr>
          <w:rFonts w:ascii="仿宋_GB2312" w:eastAsia="仿宋_GB2312" w:hAnsi="仿宋_GB2312" w:hint="eastAsia"/>
          <w:sz w:val="32"/>
          <w:szCs w:val="32"/>
        </w:rPr>
        <w:t>村山寨对600多种黎族药进行了实地调查，编写形成了《黎族药志》。他对黎族药用植物进行了广泛的生物活性筛选和有效成分的研究，已发现20余种</w:t>
      </w:r>
      <w:proofErr w:type="gramStart"/>
      <w:r>
        <w:rPr>
          <w:rFonts w:ascii="仿宋_GB2312" w:eastAsia="仿宋_GB2312" w:hAnsi="仿宋_GB2312" w:hint="eastAsia"/>
          <w:sz w:val="32"/>
          <w:szCs w:val="32"/>
        </w:rPr>
        <w:t>具有强抗肿瘤</w:t>
      </w:r>
      <w:proofErr w:type="gramEnd"/>
      <w:r>
        <w:rPr>
          <w:rFonts w:ascii="仿宋_GB2312" w:eastAsia="仿宋_GB2312" w:hAnsi="仿宋_GB2312" w:hint="eastAsia"/>
          <w:sz w:val="32"/>
          <w:szCs w:val="32"/>
        </w:rPr>
        <w:t>、抗菌、抗艾滋病毒、抗氧化和昆虫拒食等活性的植物提取物和50多种新的天然产物。他根据菠萝蜜具有醒酒的生物活性，研制了具有解酒保肝功效的“海蜜速溶茶”。他利用四大南药之一的益智，研制开发了“益智酒”。他发表科研论文100余篇，其中SCI收录的42篇。申请国家发明专利23项，7项已获得授权。主编著作《黎族药志》第一、</w:t>
      </w:r>
      <w:r>
        <w:rPr>
          <w:rFonts w:ascii="仿宋_GB2312" w:eastAsia="仿宋_GB2312" w:hAnsi="仿宋_GB2312" w:hint="eastAsia"/>
          <w:sz w:val="32"/>
          <w:szCs w:val="32"/>
        </w:rPr>
        <w:lastRenderedPageBreak/>
        <w:t>二册、《海南药用植物现代研究》和《天然产物现代分离技术》。</w:t>
      </w:r>
    </w:p>
    <w:p w:rsidR="00EA6677" w:rsidRDefault="00E223A1" w:rsidP="00E223A1">
      <w:r>
        <w:rPr>
          <w:rFonts w:ascii="仿宋_GB2312" w:eastAsia="仿宋_GB2312" w:hAnsi="仿宋_GB2312" w:hint="eastAsia"/>
          <w:sz w:val="32"/>
          <w:szCs w:val="32"/>
        </w:rPr>
        <w:t xml:space="preserve">    XXX曾先后获海南省青年科技奖、</w:t>
      </w:r>
      <w:r>
        <w:rPr>
          <w:rFonts w:ascii="仿宋_GB2312" w:eastAsia="仿宋_GB2312" w:hAnsi="仿宋_GB2312" w:hint="eastAsia"/>
          <w:bCs/>
          <w:sz w:val="32"/>
          <w:szCs w:val="32"/>
        </w:rPr>
        <w:t>海南省科技进步</w:t>
      </w:r>
      <w:r>
        <w:rPr>
          <w:rFonts w:ascii="仿宋_GB2312" w:eastAsia="仿宋_GB2312" w:hAnsi="仿宋_GB2312" w:hint="eastAsia"/>
          <w:sz w:val="32"/>
          <w:szCs w:val="32"/>
        </w:rPr>
        <w:t>一等奖、海口市科技进步二等奖、“海南省委省政府直接联系重点专家”等荣誉称号。</w:t>
      </w:r>
      <w:bookmarkStart w:id="0" w:name="_GoBack"/>
      <w:bookmarkEnd w:id="0"/>
    </w:p>
    <w:sectPr w:rsidR="00EA66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AA"/>
    <w:rsid w:val="00C61DAA"/>
    <w:rsid w:val="00E223A1"/>
    <w:rsid w:val="00EA6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3A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3A1"/>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2020-03-13T02:34:00Z</dcterms:created>
  <dcterms:modified xsi:type="dcterms:W3CDTF">2020-03-13T02:34:00Z</dcterms:modified>
</cp:coreProperties>
</file>