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附件10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2018年度“海南大学优秀共青团干部”申报汇总表</w:t>
      </w:r>
    </w:p>
    <w:p>
      <w:pPr>
        <w:ind w:left="-619" w:leftChars="-295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学院团委盖章：                    填报人：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联系人电话：       </w:t>
      </w:r>
    </w:p>
    <w:tbl>
      <w:tblPr>
        <w:tblStyle w:val="2"/>
        <w:tblW w:w="154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601"/>
        <w:gridCol w:w="431"/>
        <w:gridCol w:w="1155"/>
        <w:gridCol w:w="431"/>
        <w:gridCol w:w="692"/>
        <w:gridCol w:w="1387"/>
        <w:gridCol w:w="1443"/>
        <w:gridCol w:w="1166"/>
        <w:gridCol w:w="1332"/>
        <w:gridCol w:w="1703"/>
        <w:gridCol w:w="1705"/>
        <w:gridCol w:w="1143"/>
        <w:gridCol w:w="1198"/>
        <w:gridCol w:w="6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exact"/>
          <w:jc w:val="center"/>
        </w:trPr>
        <w:tc>
          <w:tcPr>
            <w:tcW w:w="4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4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志愿注册号和服务时长（小时）</w:t>
            </w:r>
          </w:p>
        </w:tc>
        <w:tc>
          <w:tcPr>
            <w:tcW w:w="11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7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2018年度团员教育评议等次</w:t>
            </w:r>
          </w:p>
        </w:tc>
        <w:tc>
          <w:tcPr>
            <w:tcW w:w="17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11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1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r>
        <w:rPr>
          <w:rFonts w:hint="eastAsia" w:ascii="宋体" w:hAnsi="宋体" w:eastAsia="宋体" w:cs="宋体"/>
          <w:color w:val="000000"/>
          <w:kern w:val="0"/>
          <w:sz w:val="22"/>
        </w:rPr>
        <w:t>注：出生年月（岁）应在填明出生年月的同时，填写实际年龄即周岁。年龄一律按截止2019年4月30日计算。方法是：4月30日（含此日）以前出生的，用2019年减去出生年；5月1日（含此日）以后出生的，用2019年减去出生年再减一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229B7"/>
    <w:rsid w:val="16B229B7"/>
    <w:rsid w:val="5B2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2019-03-04T15:36:00Z</dcterms:created>
  <dc:creator>金睿蛟</dc:creator>
  <cp:lastModifiedBy>金睿蛟</cp:lastModifiedBy>
  <dcterms:modified xsi:type="dcterms:W3CDTF">2019-03-07T05:41:11Z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