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B2" w:rsidRDefault="004F2DDE">
      <w:pPr>
        <w:pStyle w:val="21"/>
        <w:shd w:val="clear" w:color="auto" w:fill="auto"/>
        <w:spacing w:line="240" w:lineRule="auto"/>
        <w:rPr>
          <w:rStyle w:val="20"/>
          <w:lang w:eastAsia="zh-CN"/>
        </w:rPr>
      </w:pPr>
      <w:r>
        <w:rPr>
          <w:rStyle w:val="20"/>
        </w:rPr>
        <w:t>附件1</w:t>
      </w:r>
      <w:bookmarkStart w:id="0" w:name="bookmark0"/>
    </w:p>
    <w:p w:rsidR="005E24EB" w:rsidRDefault="004F2DDE" w:rsidP="00A3772F">
      <w:pPr>
        <w:pStyle w:val="21"/>
        <w:shd w:val="clear" w:color="auto" w:fill="auto"/>
        <w:spacing w:after="240" w:line="240" w:lineRule="auto"/>
        <w:jc w:val="center"/>
        <w:rPr>
          <w:b/>
          <w:sz w:val="36"/>
          <w:szCs w:val="44"/>
          <w:lang w:eastAsia="zh-CN"/>
        </w:rPr>
      </w:pPr>
      <w:r w:rsidRPr="005E24EB">
        <w:rPr>
          <w:b/>
          <w:sz w:val="36"/>
          <w:szCs w:val="44"/>
        </w:rPr>
        <w:t>第五届中国“互联网+”大学生创新创业大赛</w:t>
      </w:r>
      <w:bookmarkStart w:id="1" w:name="bookmark1"/>
      <w:bookmarkEnd w:id="0"/>
    </w:p>
    <w:p w:rsidR="00F53BB2" w:rsidRPr="005E24EB" w:rsidRDefault="004F2DDE" w:rsidP="00A3772F">
      <w:pPr>
        <w:pStyle w:val="21"/>
        <w:shd w:val="clear" w:color="auto" w:fill="auto"/>
        <w:spacing w:after="240" w:line="240" w:lineRule="auto"/>
        <w:jc w:val="center"/>
        <w:rPr>
          <w:b/>
          <w:sz w:val="36"/>
          <w:szCs w:val="44"/>
        </w:rPr>
      </w:pPr>
      <w:r w:rsidRPr="005E24EB">
        <w:rPr>
          <w:b/>
          <w:sz w:val="36"/>
          <w:szCs w:val="44"/>
        </w:rPr>
        <w:t>高教主赛道方案</w:t>
      </w:r>
      <w:bookmarkEnd w:id="1"/>
    </w:p>
    <w:p w:rsidR="00F53BB2" w:rsidRPr="00A3772F" w:rsidRDefault="004F2DDE" w:rsidP="00A3772F">
      <w:pPr>
        <w:pStyle w:val="21"/>
        <w:shd w:val="clear" w:color="auto" w:fill="auto"/>
        <w:spacing w:after="0" w:line="360" w:lineRule="auto"/>
        <w:ind w:firstLineChars="200" w:firstLine="600"/>
        <w:jc w:val="both"/>
        <w:rPr>
          <w:sz w:val="28"/>
          <w:lang w:eastAsia="zh-CN"/>
        </w:rPr>
      </w:pPr>
      <w:r w:rsidRPr="00A3772F">
        <w:rPr>
          <w:rStyle w:val="20"/>
          <w:sz w:val="28"/>
        </w:rPr>
        <w:t>为贯彻落实全国教育大会精神，深入落实习近平总书记给中国“互联网+”大学生创新创业大赛“青年红色筑梦之旅”大学生的重要回信精神，贯彻落实《国务院办公厅关于深化高等学校创新创业教育改革的实施意见》</w:t>
      </w:r>
      <w:r w:rsidRPr="00A3772F">
        <w:rPr>
          <w:rStyle w:val="20"/>
          <w:sz w:val="28"/>
          <w:lang w:val="en-US" w:eastAsia="zh-CN" w:bidi="en-US"/>
        </w:rPr>
        <w:t>（</w:t>
      </w:r>
      <w:r w:rsidRPr="00A3772F">
        <w:rPr>
          <w:rStyle w:val="20"/>
          <w:sz w:val="28"/>
        </w:rPr>
        <w:t>国办发〔2015〕36号）等文件要求，进一步深化高等教育综合改革,激发大学生的创造力，培养造就“大众创业、万众创新”生力军，大赛设高教主赛道，具体方案如下：</w:t>
      </w:r>
    </w:p>
    <w:p w:rsidR="00F53BB2" w:rsidRPr="00A3772F" w:rsidRDefault="004F2DDE" w:rsidP="00A3772F">
      <w:pPr>
        <w:pStyle w:val="30"/>
        <w:shd w:val="clear" w:color="auto" w:fill="auto"/>
        <w:tabs>
          <w:tab w:val="left" w:pos="1322"/>
        </w:tabs>
        <w:spacing w:line="360" w:lineRule="auto"/>
        <w:ind w:firstLineChars="200" w:firstLine="602"/>
        <w:jc w:val="both"/>
        <w:rPr>
          <w:b/>
          <w:sz w:val="30"/>
          <w:szCs w:val="30"/>
        </w:rPr>
      </w:pPr>
      <w:r w:rsidRPr="00A3772F">
        <w:rPr>
          <w:b/>
          <w:sz w:val="30"/>
          <w:szCs w:val="30"/>
        </w:rPr>
        <w:t>一、</w:t>
      </w:r>
      <w:r w:rsidRPr="00A3772F">
        <w:rPr>
          <w:b/>
          <w:sz w:val="30"/>
          <w:szCs w:val="30"/>
        </w:rPr>
        <w:tab/>
        <w:t>目标任务</w:t>
      </w:r>
    </w:p>
    <w:p w:rsidR="00F53BB2" w:rsidRPr="00A3772F" w:rsidRDefault="004F2DDE" w:rsidP="00A3772F">
      <w:pPr>
        <w:pStyle w:val="21"/>
        <w:shd w:val="clear" w:color="auto" w:fill="auto"/>
        <w:spacing w:after="0" w:line="360" w:lineRule="auto"/>
        <w:ind w:firstLineChars="200" w:firstLine="600"/>
        <w:jc w:val="both"/>
        <w:rPr>
          <w:sz w:val="28"/>
        </w:rPr>
      </w:pPr>
      <w:r w:rsidRPr="00A3772F">
        <w:rPr>
          <w:rStyle w:val="20"/>
          <w:sz w:val="28"/>
        </w:rPr>
        <w:t>把大赛作为深化创新创业教育改革的重要抓手，引导各地各高校主动服务国家战略和区域发展，积极开展课程体系、教学方法、教师能力、管理制度等方面的综合改革，切实提高学生的创新精神、创业意识和创新创业能力。推动赛事成果转化和产学研用紧密结合，促进“互联网+”新业态形成，服务经济高质量发展。以创新引领创业、以创业带动就业，努力形成高校毕业生更高质量创业就业的新局面。</w:t>
      </w:r>
    </w:p>
    <w:p w:rsidR="00F53BB2" w:rsidRPr="00A3772F" w:rsidRDefault="004F2DDE" w:rsidP="00A3772F">
      <w:pPr>
        <w:pStyle w:val="30"/>
        <w:shd w:val="clear" w:color="auto" w:fill="auto"/>
        <w:tabs>
          <w:tab w:val="left" w:pos="1322"/>
        </w:tabs>
        <w:spacing w:line="360" w:lineRule="auto"/>
        <w:ind w:firstLineChars="200" w:firstLine="602"/>
        <w:jc w:val="both"/>
        <w:rPr>
          <w:b/>
          <w:sz w:val="30"/>
          <w:szCs w:val="30"/>
        </w:rPr>
      </w:pPr>
      <w:r w:rsidRPr="00A3772F">
        <w:rPr>
          <w:b/>
          <w:sz w:val="30"/>
          <w:szCs w:val="30"/>
        </w:rPr>
        <w:t>二、</w:t>
      </w:r>
      <w:r w:rsidRPr="00A3772F">
        <w:rPr>
          <w:b/>
          <w:sz w:val="30"/>
          <w:szCs w:val="30"/>
        </w:rPr>
        <w:tab/>
        <w:t>参赛项目类型</w:t>
      </w:r>
    </w:p>
    <w:p w:rsidR="00F53BB2" w:rsidRDefault="004F2DDE" w:rsidP="00AD2A0B">
      <w:pPr>
        <w:pStyle w:val="21"/>
        <w:shd w:val="clear" w:color="auto" w:fill="auto"/>
        <w:spacing w:after="0" w:line="360" w:lineRule="auto"/>
        <w:ind w:firstLineChars="200" w:firstLine="600"/>
        <w:jc w:val="both"/>
        <w:rPr>
          <w:sz w:val="28"/>
        </w:rPr>
      </w:pPr>
      <w:r>
        <w:rPr>
          <w:rStyle w:val="20"/>
          <w:sz w:val="28"/>
        </w:rPr>
        <w:t>参赛项目能够将移动互联网、云计算、大数据、人工智能、物联网、下一代通讯技术等新一代信息技术与经济社会各领域紧密结合，培育新产品、新服务、新业态、新模式；发挥互联网在促进产业升级以及信息化和工业化深度融合中的作用，促</w:t>
      </w:r>
      <w:r>
        <w:rPr>
          <w:rStyle w:val="20"/>
          <w:sz w:val="28"/>
        </w:rPr>
        <w:lastRenderedPageBreak/>
        <w:t>进制造业、农业、能源、环保等产业转型升级；发挥互联网在社会服务中的作用，创新网络化服务模式，促进互联网与教育、医疗、交通、金融、消费生活等深度融合。参赛项目主要包括以下类型：</w:t>
      </w:r>
    </w:p>
    <w:p w:rsidR="00F53BB2" w:rsidRDefault="00FF47CA" w:rsidP="00FF47CA">
      <w:pPr>
        <w:pStyle w:val="21"/>
        <w:shd w:val="clear" w:color="auto" w:fill="auto"/>
        <w:tabs>
          <w:tab w:val="left" w:pos="1132"/>
        </w:tabs>
        <w:spacing w:after="0" w:line="360" w:lineRule="auto"/>
        <w:ind w:firstLineChars="200" w:firstLine="600"/>
        <w:jc w:val="both"/>
        <w:rPr>
          <w:sz w:val="28"/>
        </w:rPr>
      </w:pPr>
      <w:r>
        <w:rPr>
          <w:rStyle w:val="20"/>
          <w:rFonts w:hint="eastAsia"/>
          <w:sz w:val="28"/>
          <w:lang w:eastAsia="zh-CN"/>
        </w:rPr>
        <w:t>1.</w:t>
      </w:r>
      <w:r w:rsidR="004F2DDE">
        <w:rPr>
          <w:rStyle w:val="20"/>
          <w:sz w:val="28"/>
        </w:rPr>
        <w:t>“互联网+”现代农业，包括农林牧渔等；</w:t>
      </w:r>
    </w:p>
    <w:p w:rsidR="00F53BB2" w:rsidRDefault="00FF47CA" w:rsidP="00FF47CA">
      <w:pPr>
        <w:pStyle w:val="21"/>
        <w:shd w:val="clear" w:color="auto" w:fill="auto"/>
        <w:tabs>
          <w:tab w:val="left" w:pos="1132"/>
        </w:tabs>
        <w:spacing w:after="0" w:line="360" w:lineRule="auto"/>
        <w:ind w:firstLineChars="200" w:firstLine="600"/>
        <w:jc w:val="both"/>
        <w:rPr>
          <w:sz w:val="28"/>
        </w:rPr>
      </w:pPr>
      <w:r>
        <w:rPr>
          <w:rStyle w:val="20"/>
          <w:rFonts w:hint="eastAsia"/>
          <w:sz w:val="28"/>
          <w:lang w:eastAsia="zh-CN"/>
        </w:rPr>
        <w:t>2.</w:t>
      </w:r>
      <w:r w:rsidR="004F2DDE">
        <w:rPr>
          <w:rStyle w:val="20"/>
          <w:sz w:val="28"/>
        </w:rPr>
        <w:t>“互联网+”制造业，包括先进制造、智能硬件、工业自动化、生物医药、节能环保、新材料、军工等；</w:t>
      </w:r>
    </w:p>
    <w:p w:rsidR="00F53BB2" w:rsidRDefault="00FF47CA" w:rsidP="00FF47CA">
      <w:pPr>
        <w:pStyle w:val="21"/>
        <w:shd w:val="clear" w:color="auto" w:fill="auto"/>
        <w:tabs>
          <w:tab w:val="left" w:pos="1132"/>
        </w:tabs>
        <w:spacing w:after="0" w:line="360" w:lineRule="auto"/>
        <w:ind w:firstLineChars="200" w:firstLine="600"/>
        <w:jc w:val="both"/>
        <w:rPr>
          <w:sz w:val="28"/>
        </w:rPr>
      </w:pPr>
      <w:r>
        <w:rPr>
          <w:rStyle w:val="20"/>
          <w:rFonts w:hint="eastAsia"/>
          <w:sz w:val="28"/>
          <w:lang w:eastAsia="zh-CN"/>
        </w:rPr>
        <w:t>3.</w:t>
      </w:r>
      <w:r w:rsidR="004F2DDE">
        <w:rPr>
          <w:rStyle w:val="20"/>
          <w:sz w:val="28"/>
        </w:rPr>
        <w:t>“互联网+”信息技术服务，包括人工智能技术、物联网技术、网络空间安全技术、大数据、云计算、工具软件、社交网络、媒体门户、企业服务、下一代通讯技术等;</w:t>
      </w:r>
    </w:p>
    <w:p w:rsidR="00F53BB2" w:rsidRDefault="00FF47CA" w:rsidP="00FF47CA">
      <w:pPr>
        <w:pStyle w:val="21"/>
        <w:shd w:val="clear" w:color="auto" w:fill="auto"/>
        <w:tabs>
          <w:tab w:val="left" w:pos="1132"/>
        </w:tabs>
        <w:spacing w:after="0" w:line="360" w:lineRule="auto"/>
        <w:ind w:firstLineChars="200" w:firstLine="600"/>
        <w:jc w:val="both"/>
        <w:rPr>
          <w:sz w:val="28"/>
        </w:rPr>
      </w:pPr>
      <w:r>
        <w:rPr>
          <w:rStyle w:val="20"/>
          <w:rFonts w:hint="eastAsia"/>
          <w:sz w:val="28"/>
          <w:lang w:eastAsia="zh-CN"/>
        </w:rPr>
        <w:t>4.</w:t>
      </w:r>
      <w:r w:rsidR="004F2DDE">
        <w:rPr>
          <w:rStyle w:val="20"/>
          <w:sz w:val="28"/>
        </w:rPr>
        <w:t>“互联网+”文化创意服务，包括广播影视、设计服务、文化艺术、旅游休闲、艺术品交易、广告会展、动漫娱乐、体育竞技等；</w:t>
      </w:r>
    </w:p>
    <w:p w:rsidR="00F53BB2" w:rsidRDefault="00FF47CA" w:rsidP="00FF47CA">
      <w:pPr>
        <w:pStyle w:val="21"/>
        <w:shd w:val="clear" w:color="auto" w:fill="auto"/>
        <w:tabs>
          <w:tab w:val="left" w:pos="1132"/>
        </w:tabs>
        <w:spacing w:after="0" w:line="360" w:lineRule="auto"/>
        <w:ind w:firstLineChars="200" w:firstLine="600"/>
        <w:jc w:val="both"/>
        <w:rPr>
          <w:sz w:val="28"/>
        </w:rPr>
      </w:pPr>
      <w:r>
        <w:rPr>
          <w:rStyle w:val="20"/>
          <w:rFonts w:hint="eastAsia"/>
          <w:sz w:val="28"/>
          <w:lang w:eastAsia="zh-CN"/>
        </w:rPr>
        <w:t>5.</w:t>
      </w:r>
      <w:r w:rsidR="004F2DDE">
        <w:rPr>
          <w:rStyle w:val="20"/>
          <w:sz w:val="28"/>
        </w:rPr>
        <w:t>“互联网+”社会服务，包括电子商务、消费生活、金融、财经法务、房产家居、高效物流、教育培训、医疗健康、交通、人力资源服务等。</w:t>
      </w:r>
    </w:p>
    <w:p w:rsidR="00F53BB2" w:rsidRDefault="004F2DDE" w:rsidP="00AD2A0B">
      <w:pPr>
        <w:pStyle w:val="21"/>
        <w:shd w:val="clear" w:color="auto" w:fill="auto"/>
        <w:spacing w:after="0" w:line="360" w:lineRule="auto"/>
        <w:ind w:firstLineChars="200" w:firstLine="600"/>
        <w:jc w:val="both"/>
        <w:rPr>
          <w:sz w:val="28"/>
        </w:rPr>
      </w:pPr>
      <w:r>
        <w:rPr>
          <w:rStyle w:val="20"/>
          <w:sz w:val="28"/>
        </w:rPr>
        <w:t>参赛项目不只限于“互联网+”项目，鼓励各类创新创业项目参赛，根据行业背景选择相应类型。</w:t>
      </w:r>
    </w:p>
    <w:p w:rsidR="00F53BB2" w:rsidRPr="00A3772F" w:rsidRDefault="004F2DDE" w:rsidP="00A3772F">
      <w:pPr>
        <w:pStyle w:val="30"/>
        <w:shd w:val="clear" w:color="auto" w:fill="auto"/>
        <w:spacing w:line="360" w:lineRule="auto"/>
        <w:ind w:firstLineChars="200" w:firstLine="602"/>
        <w:jc w:val="both"/>
        <w:rPr>
          <w:b/>
          <w:sz w:val="30"/>
          <w:szCs w:val="30"/>
        </w:rPr>
      </w:pPr>
      <w:r w:rsidRPr="00A3772F">
        <w:rPr>
          <w:b/>
          <w:sz w:val="30"/>
          <w:szCs w:val="30"/>
        </w:rPr>
        <w:t>三、参赛项目要求</w:t>
      </w:r>
    </w:p>
    <w:p w:rsidR="00F53BB2" w:rsidRDefault="004F2DDE" w:rsidP="00AD2A0B">
      <w:pPr>
        <w:pStyle w:val="21"/>
        <w:shd w:val="clear" w:color="auto" w:fill="auto"/>
        <w:spacing w:after="0" w:line="360" w:lineRule="auto"/>
        <w:ind w:firstLineChars="200" w:firstLine="600"/>
        <w:jc w:val="both"/>
        <w:rPr>
          <w:rStyle w:val="20"/>
          <w:sz w:val="28"/>
        </w:rPr>
      </w:pPr>
      <w:r>
        <w:rPr>
          <w:rStyle w:val="20"/>
          <w:rFonts w:hint="eastAsia"/>
          <w:sz w:val="28"/>
          <w:lang w:eastAsia="zh-CN"/>
        </w:rPr>
        <w:t>1.</w:t>
      </w:r>
      <w:r>
        <w:rPr>
          <w:rStyle w:val="20"/>
          <w:sz w:val="28"/>
        </w:rPr>
        <w:t>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w:t>
      </w:r>
      <w:r>
        <w:rPr>
          <w:rStyle w:val="20"/>
          <w:sz w:val="28"/>
        </w:rPr>
        <w:lastRenderedPageBreak/>
        <w:t>一切法律责任。</w:t>
      </w:r>
    </w:p>
    <w:p w:rsidR="00F53BB2" w:rsidRDefault="004F2DDE" w:rsidP="00AD2A0B">
      <w:pPr>
        <w:pStyle w:val="21"/>
        <w:shd w:val="clear" w:color="auto" w:fill="auto"/>
        <w:spacing w:after="0" w:line="360" w:lineRule="auto"/>
        <w:ind w:firstLineChars="200" w:firstLine="600"/>
        <w:jc w:val="both"/>
        <w:rPr>
          <w:rStyle w:val="20"/>
          <w:sz w:val="28"/>
          <w:lang w:eastAsia="zh-CN"/>
        </w:rPr>
      </w:pPr>
      <w:r>
        <w:rPr>
          <w:rStyle w:val="20"/>
          <w:rFonts w:hint="eastAsia"/>
          <w:sz w:val="28"/>
          <w:lang w:eastAsia="zh-CN"/>
        </w:rPr>
        <w:t>2.</w:t>
      </w:r>
      <w:r>
        <w:rPr>
          <w:rStyle w:val="20"/>
          <w:sz w:val="28"/>
        </w:rPr>
        <w:t>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w:t>
      </w:r>
      <w:r>
        <w:rPr>
          <w:rStyle w:val="20"/>
          <w:sz w:val="28"/>
          <w:lang w:val="en-US" w:eastAsia="zh-CN" w:bidi="en-US"/>
        </w:rPr>
        <w:t>）</w:t>
      </w:r>
      <w:r>
        <w:rPr>
          <w:sz w:val="28"/>
        </w:rPr>
        <w:t>1000</w:t>
      </w:r>
      <w:r>
        <w:rPr>
          <w:rStyle w:val="20"/>
          <w:sz w:val="28"/>
        </w:rPr>
        <w:t>万元以上的参赛项目，请在全国总决赛时提供相应佐证材料</w:t>
      </w:r>
      <w:r>
        <w:rPr>
          <w:rStyle w:val="20"/>
          <w:rFonts w:hint="eastAsia"/>
          <w:sz w:val="28"/>
          <w:lang w:eastAsia="zh-CN"/>
        </w:rPr>
        <w:t>。</w:t>
      </w:r>
    </w:p>
    <w:p w:rsidR="00F53BB2" w:rsidRDefault="004F2DDE" w:rsidP="00AD2A0B">
      <w:pPr>
        <w:pStyle w:val="21"/>
        <w:shd w:val="clear" w:color="auto" w:fill="auto"/>
        <w:tabs>
          <w:tab w:val="left" w:pos="1021"/>
        </w:tabs>
        <w:spacing w:after="0" w:line="360" w:lineRule="auto"/>
        <w:ind w:firstLineChars="200" w:firstLine="600"/>
        <w:jc w:val="both"/>
        <w:rPr>
          <w:rStyle w:val="20"/>
          <w:sz w:val="28"/>
        </w:rPr>
      </w:pPr>
      <w:r>
        <w:rPr>
          <w:rStyle w:val="20"/>
          <w:rFonts w:hint="eastAsia"/>
          <w:sz w:val="28"/>
          <w:lang w:eastAsia="zh-CN"/>
        </w:rPr>
        <w:t>3.</w:t>
      </w:r>
      <w:r>
        <w:rPr>
          <w:rStyle w:val="20"/>
          <w:sz w:val="28"/>
        </w:rPr>
        <w:t>大赛以团队为单位报名参赛。允许跨校组建团队，每个团队的参赛成员不少于3人，须为项目的实际成员。参赛团队所报参赛创业项目，须为本团队策划或经营的项目，不得借用他人项目参赛。</w:t>
      </w:r>
    </w:p>
    <w:p w:rsidR="00F53BB2" w:rsidRDefault="004F2DDE" w:rsidP="00AD2A0B">
      <w:pPr>
        <w:pStyle w:val="21"/>
        <w:shd w:val="clear" w:color="auto" w:fill="auto"/>
        <w:tabs>
          <w:tab w:val="left" w:pos="1021"/>
        </w:tabs>
        <w:spacing w:after="0" w:line="360" w:lineRule="auto"/>
        <w:ind w:firstLineChars="200" w:firstLine="600"/>
        <w:jc w:val="both"/>
        <w:rPr>
          <w:rStyle w:val="20"/>
          <w:sz w:val="28"/>
        </w:rPr>
      </w:pPr>
      <w:r>
        <w:rPr>
          <w:rStyle w:val="20"/>
          <w:rFonts w:hint="eastAsia"/>
          <w:sz w:val="28"/>
          <w:lang w:eastAsia="zh-CN"/>
        </w:rPr>
        <w:t>4.</w:t>
      </w:r>
      <w:r>
        <w:rPr>
          <w:rStyle w:val="20"/>
          <w:sz w:val="28"/>
        </w:rPr>
        <w:t>参赛项目根据各赛道相应的要求，只能选择一个符合要求的赛道参赛。已获往届中国“互联网+”大学生创新创业大赛全国总决赛各赛道金奖和银奖的项目，不可报名参加第五届大赛。</w:t>
      </w:r>
    </w:p>
    <w:p w:rsidR="00F53BB2" w:rsidRDefault="004F2DDE" w:rsidP="00AD2A0B">
      <w:pPr>
        <w:pStyle w:val="21"/>
        <w:shd w:val="clear" w:color="auto" w:fill="auto"/>
        <w:tabs>
          <w:tab w:val="left" w:pos="1021"/>
        </w:tabs>
        <w:spacing w:after="0" w:line="360" w:lineRule="auto"/>
        <w:ind w:firstLineChars="200" w:firstLine="600"/>
        <w:jc w:val="both"/>
        <w:rPr>
          <w:sz w:val="28"/>
        </w:rPr>
      </w:pPr>
      <w:r>
        <w:rPr>
          <w:rStyle w:val="20"/>
          <w:rFonts w:hint="eastAsia"/>
          <w:sz w:val="28"/>
          <w:lang w:eastAsia="zh-CN"/>
        </w:rPr>
        <w:t>5.</w:t>
      </w:r>
      <w:r>
        <w:rPr>
          <w:rStyle w:val="20"/>
          <w:sz w:val="28"/>
        </w:rPr>
        <w:t>各省、自治区、直辖市教育厅（教委</w:t>
      </w:r>
      <w:r>
        <w:rPr>
          <w:rStyle w:val="20"/>
          <w:rFonts w:hint="eastAsia"/>
          <w:sz w:val="28"/>
          <w:lang w:eastAsia="zh-CN"/>
        </w:rPr>
        <w:t>），</w:t>
      </w:r>
      <w:r>
        <w:rPr>
          <w:rStyle w:val="20"/>
          <w:sz w:val="28"/>
        </w:rPr>
        <w:t>新疆生产建设兵团教育局，各有关学校负责审核参赛对象资格。</w:t>
      </w:r>
    </w:p>
    <w:p w:rsidR="00F53BB2" w:rsidRPr="00A3772F" w:rsidRDefault="004F2DDE" w:rsidP="00A3772F">
      <w:pPr>
        <w:pStyle w:val="30"/>
        <w:shd w:val="clear" w:color="auto" w:fill="auto"/>
        <w:spacing w:line="360" w:lineRule="auto"/>
        <w:ind w:firstLineChars="200" w:firstLine="602"/>
        <w:jc w:val="both"/>
        <w:rPr>
          <w:b/>
          <w:sz w:val="30"/>
          <w:szCs w:val="30"/>
        </w:rPr>
      </w:pPr>
      <w:bookmarkStart w:id="2" w:name="_GoBack"/>
      <w:r w:rsidRPr="00A3772F">
        <w:rPr>
          <w:b/>
          <w:sz w:val="30"/>
          <w:szCs w:val="30"/>
        </w:rPr>
        <w:t>四、参赛组别和对象</w:t>
      </w:r>
    </w:p>
    <w:bookmarkEnd w:id="2"/>
    <w:p w:rsidR="00F53BB2" w:rsidRDefault="004F2DDE" w:rsidP="00AD2A0B">
      <w:pPr>
        <w:pStyle w:val="21"/>
        <w:shd w:val="clear" w:color="auto" w:fill="auto"/>
        <w:spacing w:after="0" w:line="360" w:lineRule="auto"/>
        <w:ind w:firstLineChars="200" w:firstLine="600"/>
        <w:jc w:val="both"/>
        <w:rPr>
          <w:rStyle w:val="22"/>
          <w:b w:val="0"/>
          <w:bCs w:val="0"/>
          <w:spacing w:val="20"/>
          <w:sz w:val="28"/>
          <w:lang w:eastAsia="zh-CN"/>
        </w:rPr>
      </w:pPr>
      <w:r>
        <w:rPr>
          <w:rStyle w:val="20"/>
          <w:sz w:val="28"/>
        </w:rPr>
        <w:t>根据参赛项目所处的创业阶段、已获投资情况和项目特点，分为创意组、初创组、成长组、师生共创组。具体参赛条件如下</w:t>
      </w:r>
      <w:r>
        <w:rPr>
          <w:sz w:val="28"/>
        </w:rPr>
        <w:t>：</w:t>
      </w:r>
    </w:p>
    <w:p w:rsidR="00F53BB2" w:rsidRDefault="004F2DDE" w:rsidP="00FF47CA">
      <w:pPr>
        <w:pStyle w:val="21"/>
        <w:shd w:val="clear" w:color="auto" w:fill="auto"/>
        <w:spacing w:after="0" w:line="360" w:lineRule="auto"/>
        <w:ind w:firstLineChars="200" w:firstLine="562"/>
        <w:jc w:val="both"/>
        <w:rPr>
          <w:sz w:val="28"/>
        </w:rPr>
      </w:pPr>
      <w:r w:rsidRPr="00FF47CA">
        <w:rPr>
          <w:rStyle w:val="22"/>
          <w:rFonts w:ascii="楷体" w:eastAsia="楷体" w:hAnsi="楷体" w:cs="楷体" w:hint="eastAsia"/>
          <w:sz w:val="28"/>
        </w:rPr>
        <w:t>(一）创意组</w:t>
      </w:r>
      <w:r w:rsidRPr="00FF47CA">
        <w:rPr>
          <w:rStyle w:val="20"/>
          <w:rFonts w:ascii="楷体" w:eastAsia="楷体" w:hAnsi="楷体" w:cs="楷体" w:hint="eastAsia"/>
          <w:b/>
          <w:sz w:val="28"/>
        </w:rPr>
        <w:t>。</w:t>
      </w:r>
      <w:r>
        <w:rPr>
          <w:rStyle w:val="20"/>
          <w:sz w:val="28"/>
        </w:rPr>
        <w:t>参赛项目具有较好的创意和较为成型的产品原型或服务模式，在2019年5月31曰（以下时间均包含当</w:t>
      </w:r>
      <w:r>
        <w:rPr>
          <w:rStyle w:val="20"/>
          <w:rFonts w:hint="eastAsia"/>
          <w:sz w:val="28"/>
          <w:lang w:val="en-US" w:eastAsia="zh-CN"/>
        </w:rPr>
        <w:t>日</w:t>
      </w:r>
      <w:r>
        <w:rPr>
          <w:rStyle w:val="20"/>
          <w:sz w:val="28"/>
        </w:rPr>
        <w:t>）</w:t>
      </w:r>
      <w:r>
        <w:rPr>
          <w:rStyle w:val="20"/>
          <w:sz w:val="28"/>
        </w:rPr>
        <w:lastRenderedPageBreak/>
        <w:t>前尚未完成工商登记注册，并符合以下条件:</w:t>
      </w:r>
    </w:p>
    <w:p w:rsidR="00F53BB2" w:rsidRDefault="004F2DDE" w:rsidP="00AD2A0B">
      <w:pPr>
        <w:pStyle w:val="21"/>
        <w:numPr>
          <w:ilvl w:val="0"/>
          <w:numId w:val="2"/>
        </w:numPr>
        <w:shd w:val="clear" w:color="auto" w:fill="auto"/>
        <w:tabs>
          <w:tab w:val="left" w:pos="1029"/>
        </w:tabs>
        <w:spacing w:after="0" w:line="360" w:lineRule="auto"/>
        <w:ind w:firstLineChars="200" w:firstLine="600"/>
        <w:jc w:val="both"/>
        <w:rPr>
          <w:sz w:val="28"/>
        </w:rPr>
      </w:pPr>
      <w:r>
        <w:rPr>
          <w:rStyle w:val="20"/>
          <w:sz w:val="28"/>
        </w:rPr>
        <w:t>参赛申报人须为团队负责人，须为普通高等学校在校生（可为本专科生、研究生，不含在职生)。</w:t>
      </w:r>
    </w:p>
    <w:p w:rsidR="00F53BB2" w:rsidRDefault="004F2DDE" w:rsidP="00AD2A0B">
      <w:pPr>
        <w:pStyle w:val="21"/>
        <w:numPr>
          <w:ilvl w:val="0"/>
          <w:numId w:val="2"/>
        </w:numPr>
        <w:shd w:val="clear" w:color="auto" w:fill="auto"/>
        <w:tabs>
          <w:tab w:val="left" w:pos="937"/>
        </w:tabs>
        <w:spacing w:after="0" w:line="360" w:lineRule="auto"/>
        <w:ind w:firstLineChars="200" w:firstLine="600"/>
        <w:jc w:val="both"/>
        <w:rPr>
          <w:sz w:val="28"/>
        </w:rPr>
      </w:pPr>
      <w:r>
        <w:rPr>
          <w:rStyle w:val="20"/>
          <w:sz w:val="28"/>
        </w:rPr>
        <w:t>高校教师科技成果转化的参赛项目不能参加创意组(科技成果的完成人、所有人中有参赛申报人的除外)。</w:t>
      </w:r>
    </w:p>
    <w:p w:rsidR="00F53BB2" w:rsidRDefault="004F2DDE" w:rsidP="00FF47CA">
      <w:pPr>
        <w:pStyle w:val="21"/>
        <w:shd w:val="clear" w:color="auto" w:fill="auto"/>
        <w:tabs>
          <w:tab w:val="left" w:pos="1354"/>
        </w:tabs>
        <w:spacing w:after="0" w:line="360" w:lineRule="auto"/>
        <w:ind w:firstLineChars="200" w:firstLine="562"/>
        <w:jc w:val="both"/>
        <w:rPr>
          <w:sz w:val="28"/>
        </w:rPr>
      </w:pPr>
      <w:r w:rsidRPr="00FF47CA">
        <w:rPr>
          <w:rStyle w:val="22"/>
          <w:rFonts w:ascii="楷体" w:eastAsia="楷体" w:hAnsi="楷体" w:cs="楷体" w:hint="eastAsia"/>
          <w:sz w:val="28"/>
        </w:rPr>
        <w:t>(二）</w:t>
      </w:r>
      <w:r w:rsidRPr="00FF47CA">
        <w:rPr>
          <w:rStyle w:val="22"/>
          <w:rFonts w:ascii="楷体" w:eastAsia="楷体" w:hAnsi="楷体" w:cs="楷体" w:hint="eastAsia"/>
          <w:sz w:val="28"/>
        </w:rPr>
        <w:tab/>
        <w:t>初创组</w:t>
      </w:r>
      <w:r w:rsidRPr="00FF47CA">
        <w:rPr>
          <w:rStyle w:val="20"/>
          <w:rFonts w:ascii="楷体" w:eastAsia="楷体" w:hAnsi="楷体" w:cs="楷体" w:hint="eastAsia"/>
          <w:b/>
          <w:sz w:val="28"/>
        </w:rPr>
        <w:t>。</w:t>
      </w:r>
      <w:r>
        <w:rPr>
          <w:rStyle w:val="20"/>
          <w:sz w:val="28"/>
        </w:rPr>
        <w:t>参赛项目工商登记注册未满3年</w:t>
      </w:r>
      <w:r>
        <w:rPr>
          <w:rStyle w:val="20"/>
          <w:sz w:val="28"/>
          <w:lang w:val="en-US" w:eastAsia="zh-CN" w:bidi="en-US"/>
        </w:rPr>
        <w:t>（2016</w:t>
      </w:r>
      <w:r>
        <w:rPr>
          <w:rStyle w:val="20"/>
          <w:sz w:val="28"/>
        </w:rPr>
        <w:t>年3月1</w:t>
      </w:r>
      <w:r>
        <w:rPr>
          <w:rStyle w:val="20"/>
          <w:rFonts w:hint="eastAsia"/>
          <w:sz w:val="28"/>
          <w:lang w:eastAsia="zh-CN"/>
        </w:rPr>
        <w:t>日</w:t>
      </w:r>
      <w:r>
        <w:rPr>
          <w:rStyle w:val="20"/>
          <w:sz w:val="28"/>
        </w:rPr>
        <w:t>后注册），且获机构或个人股权投资不超过1轮次，并符合以下条件：</w:t>
      </w:r>
    </w:p>
    <w:p w:rsidR="00F53BB2" w:rsidRDefault="00FF47CA" w:rsidP="00FF47CA">
      <w:pPr>
        <w:pStyle w:val="21"/>
        <w:shd w:val="clear" w:color="auto" w:fill="auto"/>
        <w:tabs>
          <w:tab w:val="left" w:pos="1029"/>
        </w:tabs>
        <w:spacing w:after="0" w:line="360" w:lineRule="auto"/>
        <w:ind w:firstLineChars="200" w:firstLine="600"/>
        <w:jc w:val="both"/>
        <w:rPr>
          <w:sz w:val="28"/>
        </w:rPr>
      </w:pPr>
      <w:r>
        <w:rPr>
          <w:rStyle w:val="20"/>
          <w:rFonts w:hint="eastAsia"/>
          <w:sz w:val="28"/>
          <w:lang w:eastAsia="zh-CN"/>
        </w:rPr>
        <w:t>1.</w:t>
      </w:r>
      <w:r w:rsidR="004F2DDE">
        <w:rPr>
          <w:rStyle w:val="20"/>
          <w:sz w:val="28"/>
        </w:rPr>
        <w:t>参赛申报人须为初创企业法人代表，须为普通高等学校在校生（可为本专科生、研究生，不含在职生），或毕业5年以内的毕业生</w:t>
      </w:r>
      <w:r w:rsidR="004F2DDE">
        <w:rPr>
          <w:rStyle w:val="20"/>
          <w:sz w:val="28"/>
          <w:lang w:val="en-US" w:eastAsia="zh-CN" w:bidi="en-US"/>
        </w:rPr>
        <w:t>（2014</w:t>
      </w:r>
      <w:r w:rsidR="004F2DDE">
        <w:rPr>
          <w:rStyle w:val="20"/>
          <w:sz w:val="28"/>
        </w:rPr>
        <w:t>年之后毕业的本专科生、研究生，不含在职生）。企业法人代表在大赛通知发布之日后进行变更的不予认可。</w:t>
      </w:r>
    </w:p>
    <w:p w:rsidR="00F53BB2" w:rsidRDefault="00FF47CA" w:rsidP="00FF47CA">
      <w:pPr>
        <w:pStyle w:val="21"/>
        <w:shd w:val="clear" w:color="auto" w:fill="auto"/>
        <w:tabs>
          <w:tab w:val="left" w:pos="1019"/>
        </w:tabs>
        <w:spacing w:after="0" w:line="360" w:lineRule="auto"/>
        <w:ind w:firstLineChars="200" w:firstLine="600"/>
        <w:jc w:val="both"/>
        <w:rPr>
          <w:sz w:val="28"/>
        </w:rPr>
      </w:pPr>
      <w:r>
        <w:rPr>
          <w:rStyle w:val="20"/>
          <w:rFonts w:hint="eastAsia"/>
          <w:sz w:val="28"/>
          <w:lang w:eastAsia="zh-CN"/>
        </w:rPr>
        <w:t>2.</w:t>
      </w:r>
      <w:r w:rsidR="004F2DDE">
        <w:rPr>
          <w:rStyle w:val="20"/>
          <w:sz w:val="28"/>
        </w:rPr>
        <w:t>初创组项目的股权结构中，参赛企业法人代表的股权不得少于10%，参赛成员股权合计不得少于1/3。</w:t>
      </w:r>
    </w:p>
    <w:p w:rsidR="00F53BB2" w:rsidRDefault="00FF47CA" w:rsidP="00FF47CA">
      <w:pPr>
        <w:pStyle w:val="21"/>
        <w:shd w:val="clear" w:color="auto" w:fill="auto"/>
        <w:tabs>
          <w:tab w:val="left" w:pos="1029"/>
        </w:tabs>
        <w:spacing w:after="0" w:line="360" w:lineRule="auto"/>
        <w:ind w:firstLineChars="200" w:firstLine="600"/>
        <w:jc w:val="both"/>
        <w:rPr>
          <w:sz w:val="28"/>
        </w:rPr>
      </w:pPr>
      <w:r>
        <w:rPr>
          <w:rStyle w:val="20"/>
          <w:rFonts w:hint="eastAsia"/>
          <w:sz w:val="28"/>
          <w:lang w:eastAsia="zh-CN"/>
        </w:rPr>
        <w:t>3.</w:t>
      </w:r>
      <w:r w:rsidR="004F2DDE">
        <w:rPr>
          <w:rStyle w:val="20"/>
          <w:sz w:val="28"/>
        </w:rPr>
        <w:t>高校教师科技成果转化的项目可以参加初创组，允许将拥有科研成果的教师的股权与学生所持股权合并计算，合并计算的股权不得少于51%(学生团队所持股权比例不得低于26%)。</w:t>
      </w:r>
    </w:p>
    <w:p w:rsidR="00F53BB2" w:rsidRDefault="004F2DDE" w:rsidP="00FF47CA">
      <w:pPr>
        <w:pStyle w:val="21"/>
        <w:shd w:val="clear" w:color="auto" w:fill="auto"/>
        <w:tabs>
          <w:tab w:val="left" w:pos="1354"/>
        </w:tabs>
        <w:spacing w:after="0" w:line="360" w:lineRule="auto"/>
        <w:ind w:firstLineChars="200" w:firstLine="562"/>
        <w:jc w:val="both"/>
        <w:rPr>
          <w:sz w:val="28"/>
        </w:rPr>
      </w:pPr>
      <w:r w:rsidRPr="00FF47CA">
        <w:rPr>
          <w:rStyle w:val="22"/>
          <w:rFonts w:ascii="楷体" w:eastAsia="楷体" w:hAnsi="楷体" w:cs="楷体" w:hint="eastAsia"/>
          <w:sz w:val="28"/>
        </w:rPr>
        <w:t>(三）</w:t>
      </w:r>
      <w:r w:rsidRPr="00FF47CA">
        <w:rPr>
          <w:rStyle w:val="22"/>
          <w:rFonts w:ascii="楷体" w:eastAsia="楷体" w:hAnsi="楷体" w:cs="楷体" w:hint="eastAsia"/>
          <w:sz w:val="28"/>
        </w:rPr>
        <w:tab/>
        <w:t>成长组</w:t>
      </w:r>
      <w:r w:rsidRPr="00FF47CA">
        <w:rPr>
          <w:rStyle w:val="20"/>
          <w:rFonts w:ascii="楷体" w:eastAsia="楷体" w:hAnsi="楷体" w:cs="楷体" w:hint="eastAsia"/>
          <w:sz w:val="28"/>
        </w:rPr>
        <w:t>。</w:t>
      </w:r>
      <w:r>
        <w:rPr>
          <w:rStyle w:val="20"/>
          <w:sz w:val="28"/>
        </w:rPr>
        <w:t>参赛项目工商登记注册3年以上</w:t>
      </w:r>
      <w:r>
        <w:rPr>
          <w:rStyle w:val="20"/>
          <w:sz w:val="28"/>
          <w:lang w:val="en-US" w:eastAsia="zh-CN" w:bidi="en-US"/>
        </w:rPr>
        <w:t>（2016</w:t>
      </w:r>
      <w:r>
        <w:rPr>
          <w:rStyle w:val="20"/>
          <w:sz w:val="28"/>
        </w:rPr>
        <w:t>年3月1日前注册</w:t>
      </w:r>
      <w:r>
        <w:rPr>
          <w:rStyle w:val="20"/>
          <w:sz w:val="28"/>
          <w:lang w:val="en-US" w:eastAsia="zh-CN" w:bidi="en-US"/>
        </w:rPr>
        <w:t>)；</w:t>
      </w:r>
      <w:r>
        <w:rPr>
          <w:rStyle w:val="20"/>
          <w:sz w:val="28"/>
        </w:rPr>
        <w:t>或工商登记注册未满3年</w:t>
      </w:r>
      <w:r>
        <w:rPr>
          <w:rStyle w:val="20"/>
          <w:sz w:val="28"/>
          <w:lang w:val="en-US" w:eastAsia="zh-CN" w:bidi="en-US"/>
        </w:rPr>
        <w:t>（</w:t>
      </w:r>
      <w:r>
        <w:rPr>
          <w:rStyle w:val="20"/>
          <w:sz w:val="28"/>
        </w:rPr>
        <w:t>2016年3月</w:t>
      </w:r>
      <w:r>
        <w:rPr>
          <w:sz w:val="28"/>
        </w:rPr>
        <w:t>1</w:t>
      </w:r>
      <w:r>
        <w:rPr>
          <w:rStyle w:val="20"/>
          <w:sz w:val="28"/>
        </w:rPr>
        <w:t>日后注册</w:t>
      </w:r>
      <w:r>
        <w:rPr>
          <w:rStyle w:val="20"/>
          <w:sz w:val="28"/>
          <w:lang w:val="en-US" w:eastAsia="zh-CN" w:bidi="en-US"/>
        </w:rPr>
        <w:t>），</w:t>
      </w:r>
      <w:r>
        <w:rPr>
          <w:rStyle w:val="20"/>
          <w:sz w:val="28"/>
        </w:rPr>
        <w:t>获机构或个人股权投资</w:t>
      </w:r>
      <w:r>
        <w:rPr>
          <w:sz w:val="28"/>
        </w:rPr>
        <w:t>2</w:t>
      </w:r>
      <w:r>
        <w:rPr>
          <w:rStyle w:val="20"/>
          <w:sz w:val="28"/>
        </w:rPr>
        <w:t>轮次以上（含</w:t>
      </w:r>
      <w:r>
        <w:rPr>
          <w:sz w:val="28"/>
        </w:rPr>
        <w:t>2</w:t>
      </w:r>
      <w:r>
        <w:rPr>
          <w:rStyle w:val="20"/>
          <w:sz w:val="28"/>
        </w:rPr>
        <w:t>轮次），并符合以下条件：</w:t>
      </w:r>
    </w:p>
    <w:p w:rsidR="00F53BB2" w:rsidRDefault="00FF47CA" w:rsidP="00FF47CA">
      <w:pPr>
        <w:pStyle w:val="21"/>
        <w:shd w:val="clear" w:color="auto" w:fill="auto"/>
        <w:tabs>
          <w:tab w:val="left" w:pos="1037"/>
        </w:tabs>
        <w:spacing w:after="0" w:line="360" w:lineRule="auto"/>
        <w:ind w:firstLineChars="200" w:firstLine="600"/>
        <w:jc w:val="both"/>
        <w:rPr>
          <w:sz w:val="28"/>
        </w:rPr>
      </w:pPr>
      <w:r>
        <w:rPr>
          <w:rStyle w:val="20"/>
          <w:sz w:val="28"/>
        </w:rPr>
        <w:t>1.</w:t>
      </w:r>
      <w:r w:rsidR="004F2DDE">
        <w:rPr>
          <w:rStyle w:val="20"/>
          <w:sz w:val="28"/>
        </w:rPr>
        <w:t>参赛申报人须为企业法人代表，须为普通高等学校在校</w:t>
      </w:r>
      <w:r w:rsidR="004F2DDE">
        <w:rPr>
          <w:rStyle w:val="20"/>
          <w:sz w:val="28"/>
        </w:rPr>
        <w:lastRenderedPageBreak/>
        <w:t>生（可为本专科生、研究生，不含在职生），或毕业5年以内的毕业生</w:t>
      </w:r>
      <w:r w:rsidR="004F2DDE">
        <w:rPr>
          <w:rStyle w:val="20"/>
          <w:sz w:val="28"/>
          <w:lang w:val="en-US" w:eastAsia="zh-CN" w:bidi="en-US"/>
        </w:rPr>
        <w:t>（2014</w:t>
      </w:r>
      <w:r w:rsidR="004F2DDE">
        <w:rPr>
          <w:rStyle w:val="20"/>
          <w:sz w:val="28"/>
        </w:rPr>
        <w:t>年之后毕业的本专科生、研究生，不含在职生）。企业法人代表在大赛通知发布之日后进行变更的不予认可。</w:t>
      </w:r>
    </w:p>
    <w:p w:rsidR="00F53BB2" w:rsidRDefault="00FF47CA" w:rsidP="00FF47CA">
      <w:pPr>
        <w:pStyle w:val="21"/>
        <w:shd w:val="clear" w:color="auto" w:fill="auto"/>
        <w:tabs>
          <w:tab w:val="left" w:pos="1027"/>
        </w:tabs>
        <w:spacing w:after="0" w:line="360" w:lineRule="auto"/>
        <w:ind w:firstLineChars="200" w:firstLine="600"/>
        <w:jc w:val="both"/>
        <w:rPr>
          <w:sz w:val="28"/>
        </w:rPr>
      </w:pPr>
      <w:r>
        <w:rPr>
          <w:rStyle w:val="20"/>
          <w:rFonts w:hint="eastAsia"/>
          <w:sz w:val="28"/>
          <w:lang w:eastAsia="zh-CN"/>
        </w:rPr>
        <w:t>2.</w:t>
      </w:r>
      <w:r w:rsidR="004F2DDE">
        <w:rPr>
          <w:rStyle w:val="20"/>
          <w:sz w:val="28"/>
        </w:rPr>
        <w:t>成长组项目的股权结构中，参赛企业法人代表的股权不得少于10%，参赛成员股权合计不得少于1/3。</w:t>
      </w:r>
    </w:p>
    <w:p w:rsidR="00F53BB2" w:rsidRDefault="00FF47CA" w:rsidP="00FF47CA">
      <w:pPr>
        <w:pStyle w:val="21"/>
        <w:shd w:val="clear" w:color="auto" w:fill="auto"/>
        <w:tabs>
          <w:tab w:val="left" w:pos="1046"/>
        </w:tabs>
        <w:spacing w:after="0" w:line="360" w:lineRule="auto"/>
        <w:ind w:firstLineChars="200" w:firstLine="600"/>
        <w:jc w:val="both"/>
        <w:rPr>
          <w:sz w:val="28"/>
        </w:rPr>
      </w:pPr>
      <w:r>
        <w:rPr>
          <w:rStyle w:val="20"/>
          <w:rFonts w:hint="eastAsia"/>
          <w:sz w:val="28"/>
          <w:lang w:eastAsia="zh-CN"/>
        </w:rPr>
        <w:t>3.</w:t>
      </w:r>
      <w:r w:rsidR="004F2DDE">
        <w:rPr>
          <w:rStyle w:val="20"/>
          <w:sz w:val="28"/>
        </w:rPr>
        <w:t>高校教师科技成果转化的项目可以参加成长组，允许将拥有科研成果的教师的股权与学生所持股权合并计算，合并计算的股权不得少于51%(学生团队所持股权比例不得低于26%)。</w:t>
      </w:r>
    </w:p>
    <w:p w:rsidR="00F53BB2" w:rsidRDefault="004F2DDE" w:rsidP="00FF47CA">
      <w:pPr>
        <w:pStyle w:val="21"/>
        <w:shd w:val="clear" w:color="auto" w:fill="auto"/>
        <w:spacing w:after="0" w:line="360" w:lineRule="auto"/>
        <w:ind w:firstLineChars="200" w:firstLine="602"/>
        <w:jc w:val="both"/>
        <w:rPr>
          <w:sz w:val="28"/>
        </w:rPr>
      </w:pPr>
      <w:r w:rsidRPr="00FF47CA">
        <w:rPr>
          <w:rFonts w:ascii="楷体" w:eastAsia="楷体" w:hAnsi="楷体" w:cs="楷体" w:hint="eastAsia"/>
          <w:b/>
          <w:sz w:val="28"/>
        </w:rPr>
        <w:t>(四）</w:t>
      </w:r>
      <w:r w:rsidRPr="00FF47CA">
        <w:rPr>
          <w:rStyle w:val="22"/>
          <w:rFonts w:ascii="楷体" w:eastAsia="楷体" w:hAnsi="楷体" w:cs="楷体" w:hint="eastAsia"/>
          <w:sz w:val="28"/>
        </w:rPr>
        <w:t>师生共创组</w:t>
      </w:r>
      <w:r w:rsidRPr="00FF47CA">
        <w:rPr>
          <w:rStyle w:val="20"/>
          <w:rFonts w:ascii="楷体" w:eastAsia="楷体" w:hAnsi="楷体" w:cs="楷体" w:hint="eastAsia"/>
          <w:b/>
          <w:sz w:val="28"/>
        </w:rPr>
        <w:t>。</w:t>
      </w:r>
      <w:r>
        <w:rPr>
          <w:rStyle w:val="20"/>
          <w:sz w:val="28"/>
        </w:rPr>
        <w:t>参赛项目中高校教师持股比例大于学生持股比例的只能参加师生共创组，并符合以下条件:</w:t>
      </w:r>
    </w:p>
    <w:p w:rsidR="00F53BB2" w:rsidRDefault="00FF47CA" w:rsidP="00FF47CA">
      <w:pPr>
        <w:pStyle w:val="21"/>
        <w:shd w:val="clear" w:color="auto" w:fill="auto"/>
        <w:tabs>
          <w:tab w:val="left" w:pos="1041"/>
        </w:tabs>
        <w:spacing w:after="0" w:line="360" w:lineRule="auto"/>
        <w:ind w:firstLineChars="200" w:firstLine="600"/>
        <w:jc w:val="both"/>
        <w:rPr>
          <w:sz w:val="28"/>
        </w:rPr>
      </w:pPr>
      <w:r>
        <w:rPr>
          <w:rStyle w:val="20"/>
          <w:rFonts w:hint="eastAsia"/>
          <w:sz w:val="28"/>
          <w:lang w:eastAsia="zh-CN"/>
        </w:rPr>
        <w:t>1.</w:t>
      </w:r>
      <w:r w:rsidR="004F2DDE">
        <w:rPr>
          <w:rStyle w:val="20"/>
          <w:sz w:val="28"/>
        </w:rPr>
        <w:t>参赛项目必须注册成立公司，且公司注册年限不超过5年</w:t>
      </w:r>
      <w:r w:rsidR="004F2DDE">
        <w:rPr>
          <w:rStyle w:val="20"/>
          <w:sz w:val="28"/>
          <w:lang w:val="en-US" w:eastAsia="zh-CN" w:bidi="en-US"/>
        </w:rPr>
        <w:t>（2014</w:t>
      </w:r>
      <w:r w:rsidR="004F2DDE">
        <w:rPr>
          <w:rStyle w:val="20"/>
          <w:sz w:val="28"/>
        </w:rPr>
        <w:t>年3月1日后注册</w:t>
      </w:r>
      <w:r w:rsidR="004F2DDE">
        <w:rPr>
          <w:rStyle w:val="20"/>
          <w:sz w:val="28"/>
          <w:lang w:val="en-US" w:eastAsia="zh-CN" w:bidi="en-US"/>
        </w:rPr>
        <w:t>），</w:t>
      </w:r>
      <w:r w:rsidR="004F2DDE">
        <w:rPr>
          <w:rStyle w:val="20"/>
          <w:sz w:val="28"/>
        </w:rPr>
        <w:t>师生均可为公司法人代表。</w:t>
      </w:r>
    </w:p>
    <w:p w:rsidR="00F53BB2" w:rsidRDefault="00FF47CA" w:rsidP="00FF47CA">
      <w:pPr>
        <w:pStyle w:val="21"/>
        <w:shd w:val="clear" w:color="auto" w:fill="auto"/>
        <w:tabs>
          <w:tab w:val="left" w:pos="1037"/>
        </w:tabs>
        <w:spacing w:after="0" w:line="360" w:lineRule="auto"/>
        <w:ind w:firstLineChars="200" w:firstLine="600"/>
        <w:jc w:val="both"/>
        <w:rPr>
          <w:sz w:val="28"/>
        </w:rPr>
      </w:pPr>
      <w:r>
        <w:rPr>
          <w:rStyle w:val="20"/>
          <w:rFonts w:hint="eastAsia"/>
          <w:sz w:val="28"/>
        </w:rPr>
        <w:t>2.</w:t>
      </w:r>
      <w:r w:rsidR="004F2DDE">
        <w:rPr>
          <w:rStyle w:val="20"/>
          <w:sz w:val="28"/>
        </w:rPr>
        <w:t>参赛申报人须为普通高等学校在校生（可为本专科生、研究生，不含在职生</w:t>
      </w:r>
      <w:r w:rsidR="004F2DDE">
        <w:rPr>
          <w:rStyle w:val="20"/>
          <w:sz w:val="28"/>
          <w:lang w:val="en-US" w:eastAsia="zh-CN" w:bidi="en-US"/>
        </w:rPr>
        <w:t>），</w:t>
      </w:r>
      <w:r w:rsidR="004F2DDE">
        <w:rPr>
          <w:rStyle w:val="20"/>
          <w:sz w:val="28"/>
        </w:rPr>
        <w:t>或毕业5年以内的毕业生</w:t>
      </w:r>
      <w:r w:rsidR="004F2DDE">
        <w:rPr>
          <w:rStyle w:val="20"/>
          <w:sz w:val="28"/>
          <w:lang w:val="en-US" w:eastAsia="zh-CN" w:bidi="en-US"/>
        </w:rPr>
        <w:t>（2014</w:t>
      </w:r>
      <w:r w:rsidR="004F2DDE">
        <w:rPr>
          <w:rStyle w:val="20"/>
          <w:sz w:val="28"/>
        </w:rPr>
        <w:t>年之后毕业的本专科生、研究生，不含在职生）。</w:t>
      </w:r>
    </w:p>
    <w:p w:rsidR="00F53BB2" w:rsidRDefault="00FF47CA" w:rsidP="00FF47CA">
      <w:pPr>
        <w:pStyle w:val="21"/>
        <w:shd w:val="clear" w:color="auto" w:fill="auto"/>
        <w:tabs>
          <w:tab w:val="left" w:pos="1041"/>
        </w:tabs>
        <w:spacing w:after="0" w:line="360" w:lineRule="auto"/>
        <w:ind w:firstLineChars="200" w:firstLine="600"/>
        <w:jc w:val="both"/>
        <w:rPr>
          <w:sz w:val="28"/>
        </w:rPr>
      </w:pPr>
      <w:r>
        <w:rPr>
          <w:rStyle w:val="20"/>
          <w:rFonts w:hint="eastAsia"/>
          <w:sz w:val="28"/>
          <w:lang w:eastAsia="zh-CN"/>
        </w:rPr>
        <w:t>3.</w:t>
      </w:r>
      <w:r w:rsidR="004F2DDE">
        <w:rPr>
          <w:rStyle w:val="20"/>
          <w:sz w:val="28"/>
        </w:rPr>
        <w:t>参赛项目中的教师须为高校在编教师</w:t>
      </w:r>
      <w:r w:rsidR="004F2DDE">
        <w:rPr>
          <w:rStyle w:val="20"/>
          <w:sz w:val="28"/>
          <w:lang w:val="en-US" w:eastAsia="zh-CN" w:bidi="en-US"/>
        </w:rPr>
        <w:t>（2019</w:t>
      </w:r>
      <w:r w:rsidR="004F2DDE">
        <w:rPr>
          <w:rStyle w:val="20"/>
          <w:sz w:val="28"/>
        </w:rPr>
        <w:t>年3月1曰前正式入职）。参赛项目的股权结构中，师生股权合并计算不低于51</w:t>
      </w:r>
      <w:r w:rsidR="004F2DDE">
        <w:rPr>
          <w:rStyle w:val="20"/>
          <w:rFonts w:hint="eastAsia"/>
          <w:sz w:val="28"/>
          <w:lang w:val="en-US" w:eastAsia="zh-CN"/>
        </w:rPr>
        <w:t>%</w:t>
      </w:r>
      <w:r w:rsidR="004F2DDE">
        <w:rPr>
          <w:rStyle w:val="20"/>
          <w:sz w:val="28"/>
        </w:rPr>
        <w:t>，且学生参赛成员合计股份不低于10%。</w:t>
      </w:r>
    </w:p>
    <w:p w:rsidR="00F53BB2" w:rsidRDefault="004F2DDE">
      <w:pPr>
        <w:pStyle w:val="30"/>
        <w:shd w:val="clear" w:color="auto" w:fill="auto"/>
        <w:tabs>
          <w:tab w:val="left" w:pos="1333"/>
        </w:tabs>
        <w:spacing w:line="360" w:lineRule="auto"/>
        <w:ind w:firstLineChars="200" w:firstLine="643"/>
        <w:jc w:val="both"/>
        <w:rPr>
          <w:b/>
        </w:rPr>
      </w:pPr>
      <w:r>
        <w:rPr>
          <w:b/>
        </w:rPr>
        <w:t>五、</w:t>
      </w:r>
      <w:r>
        <w:rPr>
          <w:b/>
        </w:rPr>
        <w:tab/>
        <w:t>比赛赛制</w:t>
      </w:r>
    </w:p>
    <w:p w:rsidR="00F53BB2" w:rsidRDefault="004F2DDE" w:rsidP="00AD2A0B">
      <w:pPr>
        <w:pStyle w:val="21"/>
        <w:shd w:val="clear" w:color="auto" w:fill="auto"/>
        <w:spacing w:after="0" w:line="360" w:lineRule="auto"/>
        <w:ind w:firstLineChars="200" w:firstLine="600"/>
        <w:jc w:val="both"/>
        <w:rPr>
          <w:sz w:val="28"/>
        </w:rPr>
      </w:pPr>
      <w:r>
        <w:rPr>
          <w:rStyle w:val="20"/>
          <w:sz w:val="28"/>
        </w:rPr>
        <w:t>大赛采用校级初赛、省级复赛、全国总决赛三级赛制。校级初赛由各院校负责组织，省级复赛由各省（区、市）负责组织，全国总决赛由各省（区、市）按照大赛组委会确定的配额择优遴选推荐项目。大赛组委会将综合考虑各省（区、市）报</w:t>
      </w:r>
      <w:r>
        <w:rPr>
          <w:rStyle w:val="20"/>
          <w:sz w:val="28"/>
        </w:rPr>
        <w:lastRenderedPageBreak/>
        <w:t>名团队数、参赛院校数和创新创业教育工作情况等因素分配全国总决赛名额。高教主赛道每所高校入选全国总决赛项目总数不超过</w:t>
      </w:r>
      <w:r>
        <w:rPr>
          <w:sz w:val="28"/>
        </w:rPr>
        <w:t>4</w:t>
      </w:r>
      <w:r>
        <w:rPr>
          <w:rStyle w:val="20"/>
          <w:sz w:val="28"/>
        </w:rPr>
        <w:t>个。</w:t>
      </w:r>
    </w:p>
    <w:p w:rsidR="00F53BB2" w:rsidRDefault="004F2DDE" w:rsidP="00AD2A0B">
      <w:pPr>
        <w:pStyle w:val="21"/>
        <w:shd w:val="clear" w:color="auto" w:fill="auto"/>
        <w:spacing w:after="0" w:line="360" w:lineRule="auto"/>
        <w:ind w:firstLineChars="200" w:firstLine="600"/>
        <w:jc w:val="both"/>
        <w:rPr>
          <w:sz w:val="28"/>
        </w:rPr>
      </w:pPr>
      <w:r>
        <w:rPr>
          <w:rStyle w:val="20"/>
          <w:sz w:val="28"/>
        </w:rPr>
        <w:t>全国共产生600个项目入围全国总决赛高教主赛道，通过网上评审，产生150个项目进入全国总决赛现场比赛。港澳台地区参赛名额单列，通过网上评审，产生</w:t>
      </w:r>
      <w:r>
        <w:rPr>
          <w:sz w:val="28"/>
        </w:rPr>
        <w:t>20</w:t>
      </w:r>
      <w:r>
        <w:rPr>
          <w:rStyle w:val="20"/>
          <w:sz w:val="28"/>
        </w:rPr>
        <w:t>个项目进入总决赛现场比赛。</w:t>
      </w:r>
    </w:p>
    <w:p w:rsidR="00F53BB2" w:rsidRDefault="004F2DDE">
      <w:pPr>
        <w:pStyle w:val="30"/>
        <w:shd w:val="clear" w:color="auto" w:fill="auto"/>
        <w:tabs>
          <w:tab w:val="left" w:pos="1333"/>
        </w:tabs>
        <w:spacing w:line="360" w:lineRule="auto"/>
        <w:ind w:firstLineChars="200" w:firstLine="643"/>
        <w:jc w:val="both"/>
        <w:rPr>
          <w:b/>
        </w:rPr>
      </w:pPr>
      <w:r>
        <w:rPr>
          <w:b/>
        </w:rPr>
        <w:t>六、</w:t>
      </w:r>
      <w:r>
        <w:rPr>
          <w:b/>
        </w:rPr>
        <w:tab/>
        <w:t>赛程安排</w:t>
      </w:r>
    </w:p>
    <w:p w:rsidR="00F53BB2" w:rsidRDefault="004F2DDE" w:rsidP="00FF47CA">
      <w:pPr>
        <w:pStyle w:val="40"/>
        <w:shd w:val="clear" w:color="auto" w:fill="auto"/>
        <w:spacing w:line="360" w:lineRule="auto"/>
        <w:ind w:firstLineChars="200" w:firstLine="562"/>
        <w:jc w:val="both"/>
        <w:rPr>
          <w:sz w:val="28"/>
          <w:szCs w:val="28"/>
        </w:rPr>
      </w:pPr>
      <w:r w:rsidRPr="00FF47CA">
        <w:rPr>
          <w:rFonts w:ascii="楷体" w:eastAsia="楷体" w:hAnsi="楷体" w:cs="楷体" w:hint="eastAsia"/>
          <w:sz w:val="28"/>
          <w:lang w:val="en-US" w:eastAsia="zh-CN" w:bidi="en-US"/>
        </w:rPr>
        <w:t>1.</w:t>
      </w:r>
      <w:r w:rsidRPr="00FF47CA">
        <w:rPr>
          <w:rFonts w:ascii="楷体" w:eastAsia="楷体" w:hAnsi="楷体" w:cs="楷体" w:hint="eastAsia"/>
          <w:sz w:val="28"/>
        </w:rPr>
        <w:t>参赛</w:t>
      </w:r>
      <w:r w:rsidRPr="00FF47CA">
        <w:rPr>
          <w:rFonts w:ascii="楷体" w:eastAsia="楷体" w:hAnsi="楷体" w:cs="楷体" w:hint="eastAsia"/>
          <w:sz w:val="28"/>
          <w:lang w:eastAsia="zh-CN"/>
        </w:rPr>
        <w:t>报</w:t>
      </w:r>
      <w:r w:rsidRPr="00FF47CA">
        <w:rPr>
          <w:rFonts w:ascii="楷体" w:eastAsia="楷体" w:hAnsi="楷体" w:cs="楷体" w:hint="eastAsia"/>
          <w:sz w:val="28"/>
        </w:rPr>
        <w:t>名</w:t>
      </w:r>
      <w:r w:rsidRPr="00FF47CA">
        <w:rPr>
          <w:rFonts w:ascii="楷体" w:eastAsia="楷体" w:hAnsi="楷体" w:cs="楷体" w:hint="eastAsia"/>
          <w:sz w:val="28"/>
          <w:lang w:val="en-US" w:eastAsia="zh-CN" w:bidi="en-US"/>
        </w:rPr>
        <w:t>（4-5</w:t>
      </w:r>
      <w:r w:rsidRPr="00FF47CA">
        <w:rPr>
          <w:rFonts w:ascii="楷体" w:eastAsia="楷体" w:hAnsi="楷体" w:cs="楷体" w:hint="eastAsia"/>
          <w:sz w:val="28"/>
        </w:rPr>
        <w:t>月）。</w:t>
      </w:r>
      <w:r>
        <w:rPr>
          <w:rStyle w:val="41"/>
          <w:sz w:val="28"/>
          <w:szCs w:val="28"/>
        </w:rPr>
        <w:t>参赛团队通过登录“全国大学</w:t>
      </w:r>
      <w:r>
        <w:rPr>
          <w:rStyle w:val="20"/>
          <w:b w:val="0"/>
          <w:bCs w:val="0"/>
          <w:sz w:val="28"/>
          <w:szCs w:val="28"/>
        </w:rPr>
        <w:t>生创业服务网”</w:t>
      </w:r>
      <w:r>
        <w:rPr>
          <w:rStyle w:val="20"/>
          <w:b w:val="0"/>
          <w:bCs w:val="0"/>
          <w:sz w:val="28"/>
          <w:szCs w:val="28"/>
          <w:lang w:val="en-US" w:eastAsia="zh-CN" w:bidi="en-US"/>
        </w:rPr>
        <w:t>（</w:t>
      </w:r>
      <w:r>
        <w:rPr>
          <w:rStyle w:val="216pt"/>
          <w:sz w:val="28"/>
          <w:szCs w:val="28"/>
          <w:lang w:eastAsia="zh-CN"/>
        </w:rPr>
        <w:t>cy</w:t>
      </w:r>
      <w:r>
        <w:rPr>
          <w:rStyle w:val="20"/>
          <w:b w:val="0"/>
          <w:bCs w:val="0"/>
          <w:sz w:val="28"/>
          <w:szCs w:val="28"/>
          <w:lang w:val="en-US" w:eastAsia="zh-CN" w:bidi="en-US"/>
        </w:rPr>
        <w:t>.</w:t>
      </w:r>
      <w:r>
        <w:rPr>
          <w:rStyle w:val="216pt"/>
          <w:sz w:val="28"/>
          <w:szCs w:val="28"/>
          <w:lang w:eastAsia="zh-CN"/>
        </w:rPr>
        <w:t>ncss</w:t>
      </w:r>
      <w:r>
        <w:rPr>
          <w:rStyle w:val="20"/>
          <w:b w:val="0"/>
          <w:bCs w:val="0"/>
          <w:sz w:val="28"/>
          <w:szCs w:val="28"/>
          <w:lang w:val="en-US" w:eastAsia="zh-CN" w:bidi="en-US"/>
        </w:rPr>
        <w:t>.</w:t>
      </w:r>
      <w:r>
        <w:rPr>
          <w:rStyle w:val="216pt"/>
          <w:sz w:val="28"/>
          <w:szCs w:val="28"/>
          <w:lang w:eastAsia="zh-CN"/>
        </w:rPr>
        <w:t>cn</w:t>
      </w:r>
      <w:r>
        <w:rPr>
          <w:rStyle w:val="20"/>
          <w:b w:val="0"/>
          <w:bCs w:val="0"/>
          <w:sz w:val="28"/>
          <w:szCs w:val="28"/>
          <w:lang w:val="en-US" w:eastAsia="zh-CN" w:bidi="en-US"/>
        </w:rPr>
        <w:t>)</w:t>
      </w:r>
      <w:r>
        <w:rPr>
          <w:rStyle w:val="20"/>
          <w:b w:val="0"/>
          <w:bCs w:val="0"/>
          <w:sz w:val="28"/>
          <w:szCs w:val="28"/>
        </w:rPr>
        <w:t>或微信公众号（名称为“全国大学生创业服务网”或“中国‘互联网+’大学生创新创业大赛”）任一方式进行报名。报名系统开放时间为2019年</w:t>
      </w:r>
      <w:r>
        <w:rPr>
          <w:b w:val="0"/>
          <w:bCs w:val="0"/>
          <w:sz w:val="28"/>
          <w:szCs w:val="28"/>
        </w:rPr>
        <w:t>4</w:t>
      </w:r>
      <w:r>
        <w:rPr>
          <w:rStyle w:val="20"/>
          <w:b w:val="0"/>
          <w:bCs w:val="0"/>
          <w:sz w:val="28"/>
          <w:szCs w:val="28"/>
        </w:rPr>
        <w:t>月5曰，截止时间由各省（区、市）根据复赛安排自行决定，但不得晚于8月15日。</w:t>
      </w:r>
    </w:p>
    <w:p w:rsidR="00F53BB2" w:rsidRDefault="004F2DDE" w:rsidP="00FF47CA">
      <w:pPr>
        <w:pStyle w:val="21"/>
        <w:shd w:val="clear" w:color="auto" w:fill="auto"/>
        <w:spacing w:after="0" w:line="360" w:lineRule="auto"/>
        <w:ind w:firstLineChars="200" w:firstLine="562"/>
        <w:jc w:val="both"/>
        <w:rPr>
          <w:rStyle w:val="20"/>
          <w:sz w:val="28"/>
          <w:szCs w:val="28"/>
          <w:lang w:eastAsia="zh-CN"/>
        </w:rPr>
      </w:pPr>
      <w:r w:rsidRPr="00FF47CA">
        <w:rPr>
          <w:rStyle w:val="22"/>
          <w:rFonts w:ascii="楷体" w:eastAsia="楷体" w:hAnsi="楷体" w:cs="楷体" w:hint="eastAsia"/>
          <w:sz w:val="28"/>
        </w:rPr>
        <w:t>2</w:t>
      </w:r>
      <w:r w:rsidRPr="00FF47CA">
        <w:rPr>
          <w:rStyle w:val="22"/>
          <w:rFonts w:ascii="楷体" w:eastAsia="楷体" w:hAnsi="楷体" w:cs="楷体" w:hint="eastAsia"/>
          <w:sz w:val="28"/>
          <w:lang w:eastAsia="zh-CN"/>
        </w:rPr>
        <w:t>.</w:t>
      </w:r>
      <w:r w:rsidRPr="00FF47CA">
        <w:rPr>
          <w:rStyle w:val="22"/>
          <w:rFonts w:ascii="楷体" w:eastAsia="楷体" w:hAnsi="楷体" w:cs="楷体" w:hint="eastAsia"/>
          <w:sz w:val="28"/>
        </w:rPr>
        <w:t>初赛复赛</w:t>
      </w:r>
      <w:r w:rsidRPr="00FF47CA">
        <w:rPr>
          <w:rStyle w:val="22"/>
          <w:rFonts w:ascii="楷体" w:eastAsia="楷体" w:hAnsi="楷体" w:cs="楷体" w:hint="eastAsia"/>
          <w:sz w:val="28"/>
          <w:lang w:val="en-US" w:eastAsia="zh-CN" w:bidi="en-US"/>
        </w:rPr>
        <w:t>（6-8</w:t>
      </w:r>
      <w:r w:rsidRPr="00FF47CA">
        <w:rPr>
          <w:rStyle w:val="22"/>
          <w:rFonts w:ascii="楷体" w:eastAsia="楷体" w:hAnsi="楷体" w:cs="楷体" w:hint="eastAsia"/>
          <w:sz w:val="28"/>
        </w:rPr>
        <w:t>月）。</w:t>
      </w:r>
      <w:r>
        <w:rPr>
          <w:rStyle w:val="20"/>
          <w:sz w:val="28"/>
          <w:szCs w:val="28"/>
        </w:rPr>
        <w:t>各省（区、市）各院校登录</w:t>
      </w:r>
      <w:proofErr w:type="spellStart"/>
      <w:r>
        <w:rPr>
          <w:rStyle w:val="216pt"/>
          <w:b w:val="0"/>
          <w:bCs w:val="0"/>
          <w:sz w:val="28"/>
          <w:szCs w:val="28"/>
          <w:lang w:eastAsia="zh-CN"/>
        </w:rPr>
        <w:t>cy</w:t>
      </w:r>
      <w:r>
        <w:rPr>
          <w:rStyle w:val="20"/>
          <w:sz w:val="28"/>
          <w:szCs w:val="28"/>
          <w:lang w:val="en-US" w:eastAsia="zh-CN" w:bidi="en-US"/>
        </w:rPr>
        <w:t>.</w:t>
      </w:r>
      <w:r>
        <w:rPr>
          <w:rStyle w:val="216pt"/>
          <w:b w:val="0"/>
          <w:bCs w:val="0"/>
          <w:sz w:val="28"/>
          <w:szCs w:val="28"/>
          <w:lang w:eastAsia="zh-CN"/>
        </w:rPr>
        <w:t>ness</w:t>
      </w:r>
      <w:r>
        <w:rPr>
          <w:rStyle w:val="20"/>
          <w:sz w:val="28"/>
          <w:szCs w:val="28"/>
          <w:lang w:val="en-US" w:eastAsia="zh-CN" w:bidi="en-US"/>
        </w:rPr>
        <w:t>,</w:t>
      </w:r>
      <w:r>
        <w:rPr>
          <w:rStyle w:val="216pt"/>
          <w:b w:val="0"/>
          <w:bCs w:val="0"/>
          <w:sz w:val="28"/>
          <w:szCs w:val="28"/>
          <w:lang w:eastAsia="zh-CN"/>
        </w:rPr>
        <w:t>cn</w:t>
      </w:r>
      <w:proofErr w:type="spellEnd"/>
      <w:r>
        <w:rPr>
          <w:rStyle w:val="20"/>
          <w:sz w:val="28"/>
          <w:szCs w:val="28"/>
          <w:lang w:val="en-US" w:eastAsia="zh-CN" w:bidi="en-US"/>
        </w:rPr>
        <w:t>/</w:t>
      </w:r>
      <w:proofErr w:type="spellStart"/>
      <w:r>
        <w:rPr>
          <w:rStyle w:val="216pt"/>
          <w:b w:val="0"/>
          <w:bCs w:val="0"/>
          <w:sz w:val="28"/>
          <w:szCs w:val="28"/>
          <w:lang w:eastAsia="zh-CN"/>
        </w:rPr>
        <w:t>gl</w:t>
      </w:r>
      <w:proofErr w:type="spellEnd"/>
      <w:r>
        <w:rPr>
          <w:rStyle w:val="216pt"/>
          <w:b w:val="0"/>
          <w:bCs w:val="0"/>
          <w:sz w:val="28"/>
          <w:szCs w:val="28"/>
          <w:lang w:eastAsia="zh-CN"/>
        </w:rPr>
        <w:t>/log</w:t>
      </w:r>
      <w:r>
        <w:rPr>
          <w:rStyle w:val="216pt1"/>
          <w:b w:val="0"/>
          <w:bCs w:val="0"/>
          <w:sz w:val="28"/>
          <w:szCs w:val="28"/>
          <w:lang w:eastAsia="zh-CN"/>
        </w:rPr>
        <w:t>in</w:t>
      </w:r>
      <w:r>
        <w:rPr>
          <w:rStyle w:val="20"/>
          <w:sz w:val="28"/>
          <w:szCs w:val="28"/>
        </w:rPr>
        <w:t>进行大赛管理和信息查看。省级管理用户使用大赛组委会统一分配的账号进行登录，校级账号由各省级管理用户进行管理。初赛复赛的比赛环节、评审方式等由各院校、各省（区、市）自行决定。各省（区、市）在8月31日前完成省级复赛，遴选参加全国总决赛的候选项目（推荐项目应有名次排序，供全国总决赛参考)。</w:t>
      </w:r>
    </w:p>
    <w:p w:rsidR="00F53BB2" w:rsidRDefault="004F2DDE" w:rsidP="00FF47CA">
      <w:pPr>
        <w:pStyle w:val="21"/>
        <w:shd w:val="clear" w:color="auto" w:fill="auto"/>
        <w:tabs>
          <w:tab w:val="right" w:pos="8145"/>
        </w:tabs>
        <w:spacing w:after="0" w:line="360" w:lineRule="auto"/>
        <w:ind w:firstLineChars="200" w:firstLine="562"/>
        <w:jc w:val="both"/>
        <w:rPr>
          <w:rStyle w:val="20"/>
          <w:sz w:val="28"/>
          <w:lang w:eastAsia="zh-CN"/>
        </w:rPr>
      </w:pPr>
      <w:r w:rsidRPr="00FF47CA">
        <w:rPr>
          <w:rStyle w:val="22"/>
          <w:rFonts w:ascii="楷体" w:eastAsia="楷体" w:hAnsi="楷体" w:cs="楷体" w:hint="eastAsia"/>
          <w:sz w:val="28"/>
          <w:lang w:val="en-US" w:eastAsia="zh-CN" w:bidi="en-US"/>
        </w:rPr>
        <w:t>3.</w:t>
      </w:r>
      <w:r w:rsidRPr="00FF47CA">
        <w:rPr>
          <w:rStyle w:val="22"/>
          <w:rFonts w:ascii="楷体" w:eastAsia="楷体" w:hAnsi="楷体" w:cs="楷体" w:hint="eastAsia"/>
          <w:sz w:val="28"/>
        </w:rPr>
        <w:t>全国总决赛</w:t>
      </w:r>
      <w:r w:rsidRPr="00FF47CA">
        <w:rPr>
          <w:rStyle w:val="22"/>
          <w:rFonts w:ascii="楷体" w:eastAsia="楷体" w:hAnsi="楷体" w:cs="楷体" w:hint="eastAsia"/>
          <w:sz w:val="28"/>
          <w:lang w:val="en-US" w:eastAsia="zh-CN" w:bidi="en-US"/>
        </w:rPr>
        <w:t>（10</w:t>
      </w:r>
      <w:r w:rsidRPr="00FF47CA">
        <w:rPr>
          <w:rStyle w:val="22"/>
          <w:rFonts w:ascii="楷体" w:eastAsia="楷体" w:hAnsi="楷体" w:cs="楷体" w:hint="eastAsia"/>
          <w:sz w:val="28"/>
        </w:rPr>
        <w:t>月中下旬）。</w:t>
      </w:r>
      <w:r>
        <w:rPr>
          <w:rStyle w:val="20"/>
          <w:sz w:val="28"/>
        </w:rPr>
        <w:t>大赛专家委员会对入围全国总决赛项目进行网上评审，择优选拔项目进行现场比赛，决出金奖、银奖、铜奖。</w:t>
      </w:r>
    </w:p>
    <w:p w:rsidR="00F53BB2" w:rsidRDefault="004F2DDE">
      <w:pPr>
        <w:pStyle w:val="30"/>
        <w:shd w:val="clear" w:color="auto" w:fill="auto"/>
        <w:tabs>
          <w:tab w:val="left" w:pos="1323"/>
        </w:tabs>
        <w:spacing w:line="360" w:lineRule="auto"/>
        <w:ind w:firstLineChars="200" w:firstLine="643"/>
        <w:jc w:val="both"/>
        <w:rPr>
          <w:b/>
        </w:rPr>
      </w:pPr>
      <w:r>
        <w:rPr>
          <w:b/>
        </w:rPr>
        <w:lastRenderedPageBreak/>
        <w:t>七、</w:t>
      </w:r>
      <w:r>
        <w:rPr>
          <w:b/>
        </w:rPr>
        <w:tab/>
        <w:t>评审规则</w:t>
      </w:r>
    </w:p>
    <w:p w:rsidR="00F53BB2" w:rsidRDefault="004F2DDE" w:rsidP="00AD2A0B">
      <w:pPr>
        <w:pStyle w:val="21"/>
        <w:shd w:val="clear" w:color="auto" w:fill="auto"/>
        <w:spacing w:after="0" w:line="360" w:lineRule="auto"/>
        <w:ind w:firstLineChars="200" w:firstLine="600"/>
        <w:jc w:val="both"/>
        <w:rPr>
          <w:sz w:val="28"/>
          <w:szCs w:val="28"/>
        </w:rPr>
      </w:pPr>
      <w:r>
        <w:rPr>
          <w:rStyle w:val="20"/>
          <w:sz w:val="28"/>
          <w:szCs w:val="28"/>
        </w:rPr>
        <w:t>请登录“全国大学生创业服务网”</w:t>
      </w:r>
      <w:r>
        <w:rPr>
          <w:rStyle w:val="20"/>
          <w:sz w:val="28"/>
          <w:szCs w:val="28"/>
          <w:lang w:val="en-US" w:eastAsia="zh-CN" w:bidi="en-US"/>
        </w:rPr>
        <w:t>（</w:t>
      </w:r>
      <w:r>
        <w:rPr>
          <w:rStyle w:val="216pt"/>
          <w:b w:val="0"/>
          <w:bCs w:val="0"/>
          <w:sz w:val="28"/>
          <w:szCs w:val="28"/>
          <w:lang w:eastAsia="zh-CN"/>
        </w:rPr>
        <w:t>cy</w:t>
      </w:r>
      <w:r>
        <w:rPr>
          <w:rStyle w:val="20"/>
          <w:sz w:val="28"/>
          <w:szCs w:val="28"/>
          <w:lang w:val="en-US" w:eastAsia="zh-CN" w:bidi="en-US"/>
        </w:rPr>
        <w:t>.</w:t>
      </w:r>
      <w:r>
        <w:rPr>
          <w:rStyle w:val="216pt"/>
          <w:b w:val="0"/>
          <w:bCs w:val="0"/>
          <w:sz w:val="28"/>
          <w:szCs w:val="28"/>
          <w:lang w:eastAsia="zh-CN"/>
        </w:rPr>
        <w:t>ncss</w:t>
      </w:r>
      <w:r>
        <w:rPr>
          <w:rStyle w:val="20"/>
          <w:sz w:val="28"/>
          <w:szCs w:val="28"/>
          <w:lang w:val="en-US" w:eastAsia="zh-CN" w:bidi="en-US"/>
        </w:rPr>
        <w:t>.</w:t>
      </w:r>
      <w:r>
        <w:rPr>
          <w:rStyle w:val="216pt"/>
          <w:b w:val="0"/>
          <w:bCs w:val="0"/>
          <w:sz w:val="28"/>
          <w:szCs w:val="28"/>
          <w:lang w:eastAsia="zh-CN"/>
        </w:rPr>
        <w:t>cn</w:t>
      </w:r>
      <w:r>
        <w:rPr>
          <w:rStyle w:val="20"/>
          <w:sz w:val="28"/>
          <w:szCs w:val="28"/>
          <w:lang w:val="en-US" w:eastAsia="zh-CN" w:bidi="en-US"/>
        </w:rPr>
        <w:t>)</w:t>
      </w:r>
      <w:r>
        <w:rPr>
          <w:rStyle w:val="20"/>
          <w:sz w:val="28"/>
          <w:szCs w:val="28"/>
        </w:rPr>
        <w:t>查看具体内容。</w:t>
      </w:r>
    </w:p>
    <w:p w:rsidR="00F53BB2" w:rsidRDefault="004F2DDE">
      <w:pPr>
        <w:pStyle w:val="30"/>
        <w:shd w:val="clear" w:color="auto" w:fill="auto"/>
        <w:tabs>
          <w:tab w:val="left" w:pos="1323"/>
        </w:tabs>
        <w:spacing w:line="360" w:lineRule="auto"/>
        <w:ind w:firstLineChars="200" w:firstLine="643"/>
        <w:jc w:val="both"/>
        <w:rPr>
          <w:b/>
        </w:rPr>
      </w:pPr>
      <w:r>
        <w:rPr>
          <w:b/>
        </w:rPr>
        <w:t>八、</w:t>
      </w:r>
      <w:r>
        <w:rPr>
          <w:b/>
        </w:rPr>
        <w:tab/>
        <w:t>奖项设置</w:t>
      </w:r>
    </w:p>
    <w:p w:rsidR="00F53BB2" w:rsidRDefault="004F2DDE" w:rsidP="00AD2A0B">
      <w:pPr>
        <w:pStyle w:val="21"/>
        <w:shd w:val="clear" w:color="auto" w:fill="auto"/>
        <w:spacing w:after="0" w:line="360" w:lineRule="auto"/>
        <w:ind w:firstLineChars="200" w:firstLine="600"/>
        <w:jc w:val="both"/>
        <w:rPr>
          <w:sz w:val="28"/>
          <w:szCs w:val="28"/>
        </w:rPr>
      </w:pPr>
      <w:r>
        <w:rPr>
          <w:rStyle w:val="20"/>
          <w:sz w:val="28"/>
          <w:szCs w:val="28"/>
        </w:rPr>
        <w:t>高教主赛道设金奖50个、银奖</w:t>
      </w:r>
      <w:r>
        <w:rPr>
          <w:rStyle w:val="20"/>
          <w:sz w:val="28"/>
          <w:szCs w:val="28"/>
          <w:lang w:val="en-US" w:eastAsia="zh-CN" w:bidi="en-US"/>
        </w:rPr>
        <w:t>1</w:t>
      </w:r>
      <w:r>
        <w:rPr>
          <w:rStyle w:val="20"/>
          <w:rFonts w:hint="eastAsia"/>
          <w:sz w:val="28"/>
          <w:szCs w:val="28"/>
          <w:lang w:val="en-US" w:eastAsia="zh-CN" w:bidi="en-US"/>
        </w:rPr>
        <w:t>00</w:t>
      </w:r>
      <w:r>
        <w:rPr>
          <w:rStyle w:val="20"/>
          <w:sz w:val="28"/>
          <w:szCs w:val="28"/>
        </w:rPr>
        <w:t>个、铜奖</w:t>
      </w:r>
      <w:r>
        <w:rPr>
          <w:sz w:val="28"/>
          <w:szCs w:val="28"/>
        </w:rPr>
        <w:t>450</w:t>
      </w:r>
      <w:r>
        <w:rPr>
          <w:rStyle w:val="20"/>
          <w:sz w:val="28"/>
          <w:szCs w:val="28"/>
        </w:rPr>
        <w:t>个。另设港澳台项目金奖5个、银奖</w:t>
      </w:r>
      <w:r>
        <w:rPr>
          <w:sz w:val="28"/>
          <w:szCs w:val="28"/>
        </w:rPr>
        <w:t>15</w:t>
      </w:r>
      <w:r>
        <w:rPr>
          <w:rStyle w:val="20"/>
          <w:sz w:val="28"/>
          <w:szCs w:val="28"/>
        </w:rPr>
        <w:t>个、铜奖另定；设最佳创意奖、最具商业价值奖、最具人气奖各1个；获奖项目将由组委会颁发获奖证书，提供投融资对接、落地孵化等服务。</w:t>
      </w:r>
    </w:p>
    <w:p w:rsidR="00F53BB2" w:rsidRDefault="004F2DDE" w:rsidP="00AD2A0B">
      <w:pPr>
        <w:pStyle w:val="21"/>
        <w:shd w:val="clear" w:color="auto" w:fill="auto"/>
        <w:spacing w:after="0" w:line="360" w:lineRule="auto"/>
        <w:ind w:firstLineChars="200" w:firstLine="600"/>
        <w:jc w:val="both"/>
        <w:rPr>
          <w:sz w:val="28"/>
          <w:szCs w:val="28"/>
        </w:rPr>
      </w:pPr>
      <w:r>
        <w:rPr>
          <w:rStyle w:val="20"/>
          <w:sz w:val="28"/>
          <w:szCs w:val="28"/>
        </w:rPr>
        <w:t>设高校集体奖20个、省市优秀组织奖</w:t>
      </w:r>
      <w:r>
        <w:rPr>
          <w:sz w:val="28"/>
          <w:szCs w:val="28"/>
        </w:rPr>
        <w:t>10</w:t>
      </w:r>
      <w:r>
        <w:rPr>
          <w:rStyle w:val="20"/>
          <w:sz w:val="28"/>
          <w:szCs w:val="28"/>
        </w:rPr>
        <w:t>个</w:t>
      </w:r>
      <w:r>
        <w:rPr>
          <w:sz w:val="28"/>
          <w:szCs w:val="28"/>
          <w:lang w:val="en-US" w:eastAsia="zh-CN" w:bidi="en-US"/>
        </w:rPr>
        <w:t>（</w:t>
      </w:r>
      <w:r>
        <w:rPr>
          <w:rStyle w:val="20"/>
          <w:sz w:val="28"/>
          <w:szCs w:val="28"/>
        </w:rPr>
        <w:t>与职教赛道合并计算</w:t>
      </w:r>
      <w:r>
        <w:rPr>
          <w:sz w:val="28"/>
          <w:szCs w:val="28"/>
          <w:lang w:val="en-US" w:eastAsia="zh-CN" w:bidi="en-US"/>
        </w:rPr>
        <w:t>）</w:t>
      </w:r>
      <w:r>
        <w:rPr>
          <w:rStyle w:val="20"/>
          <w:sz w:val="28"/>
          <w:szCs w:val="28"/>
        </w:rPr>
        <w:t>和优秀创新创业导师若干名。</w:t>
      </w:r>
    </w:p>
    <w:p w:rsidR="00F53BB2" w:rsidRDefault="004F2DDE">
      <w:pPr>
        <w:pStyle w:val="30"/>
        <w:shd w:val="clear" w:color="auto" w:fill="auto"/>
        <w:tabs>
          <w:tab w:val="left" w:pos="1323"/>
        </w:tabs>
        <w:spacing w:line="360" w:lineRule="auto"/>
        <w:ind w:firstLineChars="200" w:firstLine="643"/>
        <w:jc w:val="both"/>
        <w:rPr>
          <w:b/>
        </w:rPr>
      </w:pPr>
      <w:r>
        <w:rPr>
          <w:b/>
        </w:rPr>
        <w:t>九、</w:t>
      </w:r>
      <w:r>
        <w:rPr>
          <w:b/>
        </w:rPr>
        <w:tab/>
        <w:t>其他</w:t>
      </w:r>
    </w:p>
    <w:p w:rsidR="00F53BB2" w:rsidRDefault="004F2DDE" w:rsidP="00AD2A0B">
      <w:pPr>
        <w:pStyle w:val="21"/>
        <w:shd w:val="clear" w:color="auto" w:fill="auto"/>
        <w:spacing w:after="0" w:line="360" w:lineRule="auto"/>
        <w:ind w:firstLineChars="200" w:firstLine="600"/>
        <w:jc w:val="both"/>
        <w:rPr>
          <w:sz w:val="28"/>
          <w:szCs w:val="28"/>
        </w:rPr>
      </w:pPr>
      <w:r>
        <w:rPr>
          <w:rStyle w:val="20"/>
          <w:sz w:val="28"/>
          <w:szCs w:val="28"/>
        </w:rPr>
        <w:t>本附件所涉及条款的最终解释权归第五届中国“互联网+”大学生创新创业大赛组委会所有。</w:t>
      </w:r>
    </w:p>
    <w:p w:rsidR="00F53BB2" w:rsidRDefault="00F53BB2">
      <w:pPr>
        <w:spacing w:line="360" w:lineRule="auto"/>
        <w:rPr>
          <w:rFonts w:ascii="宋体" w:eastAsia="宋体" w:hAnsi="宋体" w:cs="宋体"/>
          <w:sz w:val="28"/>
          <w:szCs w:val="28"/>
          <w:lang w:eastAsia="zh-CN"/>
        </w:rPr>
      </w:pPr>
    </w:p>
    <w:sectPr w:rsidR="00F53BB2">
      <w:footerReference w:type="default" r:id="rId10"/>
      <w:pgSz w:w="11900" w:h="16840"/>
      <w:pgMar w:top="1584" w:right="1941" w:bottom="1964" w:left="1814" w:header="0" w:footer="3" w:gutter="0"/>
      <w:pgNumType w:start="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F31" w:rsidRDefault="005F6F31">
      <w:r>
        <w:separator/>
      </w:r>
    </w:p>
  </w:endnote>
  <w:endnote w:type="continuationSeparator" w:id="0">
    <w:p w:rsidR="005F6F31" w:rsidRDefault="005F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Microsoft JhengHei Light">
    <w:panose1 w:val="020B0304030504040204"/>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BB2" w:rsidRDefault="00F53BB2">
    <w:pPr>
      <w:pStyle w:val="a3"/>
      <w:jc w:val="center"/>
    </w:pPr>
  </w:p>
  <w:p w:rsidR="00F53BB2" w:rsidRDefault="00F53BB2">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F31" w:rsidRDefault="005F6F31">
      <w:r>
        <w:separator/>
      </w:r>
    </w:p>
  </w:footnote>
  <w:footnote w:type="continuationSeparator" w:id="0">
    <w:p w:rsidR="005F6F31" w:rsidRDefault="005F6F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rPr>
        <w:rFonts w:ascii="宋体" w:eastAsia="宋体" w:hAnsi="宋体" w:cs="宋体"/>
        <w:b w:val="0"/>
        <w:bCs w:val="0"/>
        <w:i w:val="0"/>
        <w:iCs w:val="0"/>
        <w:smallCaps w:val="0"/>
        <w:color w:val="000000"/>
        <w:spacing w:val="20"/>
        <w:w w:val="100"/>
        <w:position w:val="0"/>
        <w:sz w:val="30"/>
        <w:szCs w:val="30"/>
        <w:u w:val="none"/>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0002"/>
    <w:multiLevelType w:val="multilevel"/>
    <w:tmpl w:val="00000002"/>
    <w:lvl w:ilvl="0">
      <w:start w:val="1"/>
      <w:numFmt w:val="decimal"/>
      <w:lvlText w:val="%1."/>
      <w:lvlJc w:val="left"/>
      <w:rPr>
        <w:rFonts w:ascii="宋体" w:eastAsia="宋体" w:hAnsi="宋体" w:cs="宋体"/>
        <w:b w:val="0"/>
        <w:bCs w:val="0"/>
        <w:i w:val="0"/>
        <w:iCs w:val="0"/>
        <w:smallCaps w:val="0"/>
        <w:color w:val="000000"/>
        <w:spacing w:val="20"/>
        <w:w w:val="100"/>
        <w:position w:val="0"/>
        <w:sz w:val="30"/>
        <w:szCs w:val="30"/>
        <w:u w:val="none"/>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00000003"/>
    <w:multiLevelType w:val="multilevel"/>
    <w:tmpl w:val="00000003"/>
    <w:lvl w:ilvl="0">
      <w:start w:val="1"/>
      <w:numFmt w:val="decimal"/>
      <w:lvlText w:val="%1."/>
      <w:lvlJc w:val="left"/>
      <w:rPr>
        <w:rFonts w:ascii="宋体" w:eastAsia="宋体" w:hAnsi="宋体" w:cs="宋体"/>
        <w:b w:val="0"/>
        <w:bCs w:val="0"/>
        <w:i w:val="0"/>
        <w:iCs w:val="0"/>
        <w:smallCaps w:val="0"/>
        <w:color w:val="000000"/>
        <w:spacing w:val="20"/>
        <w:w w:val="100"/>
        <w:position w:val="0"/>
        <w:sz w:val="30"/>
        <w:szCs w:val="30"/>
        <w:u w:val="none"/>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00000004"/>
    <w:multiLevelType w:val="multilevel"/>
    <w:tmpl w:val="00000004"/>
    <w:lvl w:ilvl="0">
      <w:start w:val="1"/>
      <w:numFmt w:val="decimal"/>
      <w:lvlText w:val="%1."/>
      <w:lvlJc w:val="left"/>
      <w:rPr>
        <w:rFonts w:ascii="宋体" w:eastAsia="宋体" w:hAnsi="宋体" w:cs="宋体"/>
        <w:b w:val="0"/>
        <w:bCs w:val="0"/>
        <w:i w:val="0"/>
        <w:iCs w:val="0"/>
        <w:smallCaps w:val="0"/>
        <w:color w:val="000000"/>
        <w:spacing w:val="20"/>
        <w:w w:val="100"/>
        <w:position w:val="0"/>
        <w:sz w:val="30"/>
        <w:szCs w:val="30"/>
        <w:u w:val="none"/>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5DE44C30"/>
    <w:multiLevelType w:val="multilevel"/>
    <w:tmpl w:val="00000000"/>
    <w:lvl w:ilvl="0">
      <w:start w:val="1"/>
      <w:numFmt w:val="decimal"/>
      <w:lvlText w:val="%1."/>
      <w:lvlJc w:val="left"/>
      <w:rPr>
        <w:rFonts w:ascii="宋体" w:eastAsia="宋体" w:hAnsi="宋体" w:cs="宋体"/>
        <w:b w:val="0"/>
        <w:bCs w:val="0"/>
        <w:i w:val="0"/>
        <w:iCs w:val="0"/>
        <w:smallCaps w:val="0"/>
        <w:color w:val="000000"/>
        <w:spacing w:val="20"/>
        <w:w w:val="100"/>
        <w:position w:val="0"/>
        <w:sz w:val="30"/>
        <w:szCs w:val="30"/>
        <w:u w:val="none"/>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B2"/>
    <w:rsid w:val="00300029"/>
    <w:rsid w:val="004F2DDE"/>
    <w:rsid w:val="005E24EB"/>
    <w:rsid w:val="005F6F31"/>
    <w:rsid w:val="00607011"/>
    <w:rsid w:val="00913E8B"/>
    <w:rsid w:val="00A3772F"/>
    <w:rsid w:val="00AD2A0B"/>
    <w:rsid w:val="00F53BB2"/>
    <w:rsid w:val="00FF47CA"/>
    <w:rsid w:val="32DE6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JhengHei Light" w:eastAsia="宋体" w:hAnsi="Microsoft JhengHei Light" w:cs="Microsoft JhengHei Light"/>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pPr>
    <w:rPr>
      <w:rFonts w:eastAsia="Microsoft JhengHei Light"/>
      <w:color w:val="00000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styleId="a5">
    <w:name w:val="Hyperlink"/>
    <w:basedOn w:val="a0"/>
    <w:rPr>
      <w:color w:val="0066CC"/>
      <w:u w:val="single"/>
    </w:rPr>
  </w:style>
  <w:style w:type="character" w:customStyle="1" w:styleId="2">
    <w:name w:val="正文文本 (2)_"/>
    <w:basedOn w:val="a0"/>
    <w:link w:val="21"/>
    <w:rPr>
      <w:rFonts w:ascii="宋体" w:eastAsia="宋体" w:hAnsi="宋体" w:cs="宋体"/>
      <w:spacing w:val="20"/>
      <w:sz w:val="30"/>
      <w:szCs w:val="30"/>
      <w:u w:val="none"/>
    </w:rPr>
  </w:style>
  <w:style w:type="paragraph" w:customStyle="1" w:styleId="21">
    <w:name w:val="正文文本 (2)1"/>
    <w:basedOn w:val="a"/>
    <w:link w:val="2"/>
    <w:qFormat/>
    <w:pPr>
      <w:shd w:val="clear" w:color="auto" w:fill="FFFFFF"/>
      <w:spacing w:after="180" w:line="0" w:lineRule="atLeast"/>
    </w:pPr>
    <w:rPr>
      <w:rFonts w:ascii="宋体" w:eastAsia="宋体" w:hAnsi="宋体" w:cs="宋体"/>
      <w:spacing w:val="20"/>
      <w:sz w:val="30"/>
      <w:szCs w:val="30"/>
    </w:rPr>
  </w:style>
  <w:style w:type="character" w:customStyle="1" w:styleId="20">
    <w:name w:val="正文文本 (2)"/>
    <w:basedOn w:val="2"/>
    <w:qFormat/>
    <w:rPr>
      <w:rFonts w:ascii="宋体" w:eastAsia="宋体" w:hAnsi="宋体" w:cs="宋体"/>
      <w:color w:val="000000"/>
      <w:spacing w:val="20"/>
      <w:w w:val="100"/>
      <w:position w:val="0"/>
      <w:sz w:val="30"/>
      <w:szCs w:val="30"/>
      <w:u w:val="none"/>
      <w:lang w:val="zh-TW" w:eastAsia="zh-TW" w:bidi="zh-TW"/>
    </w:rPr>
  </w:style>
  <w:style w:type="character" w:customStyle="1" w:styleId="1">
    <w:name w:val="标题 #1_"/>
    <w:basedOn w:val="a0"/>
    <w:link w:val="10"/>
    <w:qFormat/>
    <w:rPr>
      <w:rFonts w:ascii="宋体" w:eastAsia="宋体" w:hAnsi="宋体" w:cs="宋体"/>
      <w:spacing w:val="-20"/>
      <w:sz w:val="36"/>
      <w:szCs w:val="36"/>
      <w:u w:val="none"/>
    </w:rPr>
  </w:style>
  <w:style w:type="paragraph" w:customStyle="1" w:styleId="10">
    <w:name w:val="标题 #1"/>
    <w:basedOn w:val="a"/>
    <w:link w:val="1"/>
    <w:pPr>
      <w:shd w:val="clear" w:color="auto" w:fill="FFFFFF"/>
      <w:spacing w:before="180" w:after="180" w:line="0" w:lineRule="atLeast"/>
      <w:jc w:val="distribute"/>
      <w:outlineLvl w:val="0"/>
    </w:pPr>
    <w:rPr>
      <w:rFonts w:ascii="宋体" w:eastAsia="宋体" w:hAnsi="宋体" w:cs="宋体"/>
      <w:spacing w:val="-20"/>
      <w:sz w:val="36"/>
      <w:szCs w:val="36"/>
    </w:rPr>
  </w:style>
  <w:style w:type="character" w:customStyle="1" w:styleId="3">
    <w:name w:val="正文文本 (3)_"/>
    <w:basedOn w:val="a0"/>
    <w:link w:val="30"/>
    <w:qFormat/>
    <w:rPr>
      <w:rFonts w:ascii="宋体" w:eastAsia="宋体" w:hAnsi="宋体" w:cs="宋体"/>
      <w:sz w:val="32"/>
      <w:szCs w:val="32"/>
      <w:u w:val="none"/>
    </w:rPr>
  </w:style>
  <w:style w:type="paragraph" w:customStyle="1" w:styleId="30">
    <w:name w:val="正文文本 (3)"/>
    <w:basedOn w:val="a"/>
    <w:link w:val="3"/>
    <w:qFormat/>
    <w:pPr>
      <w:shd w:val="clear" w:color="auto" w:fill="FFFFFF"/>
      <w:spacing w:line="557" w:lineRule="exact"/>
      <w:jc w:val="distribute"/>
    </w:pPr>
    <w:rPr>
      <w:rFonts w:ascii="宋体" w:eastAsia="宋体" w:hAnsi="宋体" w:cs="宋体"/>
      <w:sz w:val="32"/>
      <w:szCs w:val="32"/>
    </w:rPr>
  </w:style>
  <w:style w:type="character" w:customStyle="1" w:styleId="2MSGothic">
    <w:name w:val="正文文本 (2) + MS Gothic"/>
    <w:basedOn w:val="2"/>
    <w:rPr>
      <w:rFonts w:ascii="MS Gothic" w:eastAsia="MS Gothic" w:hAnsi="MS Gothic" w:cs="MS Gothic"/>
      <w:b/>
      <w:bCs/>
      <w:color w:val="000000"/>
      <w:spacing w:val="0"/>
      <w:w w:val="100"/>
      <w:position w:val="0"/>
      <w:sz w:val="28"/>
      <w:szCs w:val="28"/>
      <w:u w:val="none"/>
      <w:lang w:val="en-US" w:eastAsia="en-US" w:bidi="en-US"/>
    </w:rPr>
  </w:style>
  <w:style w:type="character" w:customStyle="1" w:styleId="2ArialUnicodeMS">
    <w:name w:val="正文文本 (2) + Arial Unicode MS"/>
    <w:basedOn w:val="2"/>
    <w:qFormat/>
    <w:rPr>
      <w:rFonts w:ascii="Arial Unicode MS" w:eastAsia="Arial Unicode MS" w:hAnsi="Arial Unicode MS" w:cs="Arial Unicode MS"/>
      <w:b/>
      <w:bCs/>
      <w:color w:val="000000"/>
      <w:spacing w:val="0"/>
      <w:w w:val="100"/>
      <w:position w:val="0"/>
      <w:sz w:val="38"/>
      <w:szCs w:val="38"/>
      <w:u w:val="none"/>
      <w:lang w:val="en-US" w:eastAsia="en-US" w:bidi="en-US"/>
    </w:rPr>
  </w:style>
  <w:style w:type="character" w:customStyle="1" w:styleId="a6">
    <w:name w:val="页眉或页脚_"/>
    <w:basedOn w:val="a0"/>
    <w:link w:val="11"/>
    <w:qFormat/>
    <w:rPr>
      <w:rFonts w:ascii="Arial Unicode MS" w:eastAsia="Arial Unicode MS" w:hAnsi="Arial Unicode MS" w:cs="Arial Unicode MS"/>
      <w:sz w:val="8"/>
      <w:szCs w:val="8"/>
      <w:u w:val="none"/>
      <w:lang w:val="en-US" w:eastAsia="en-US" w:bidi="en-US"/>
    </w:rPr>
  </w:style>
  <w:style w:type="paragraph" w:customStyle="1" w:styleId="11">
    <w:name w:val="页眉或页脚1"/>
    <w:basedOn w:val="a"/>
    <w:link w:val="a6"/>
    <w:pPr>
      <w:shd w:val="clear" w:color="auto" w:fill="FFFFFF"/>
      <w:spacing w:line="0" w:lineRule="atLeast"/>
    </w:pPr>
    <w:rPr>
      <w:rFonts w:ascii="Arial Unicode MS" w:eastAsia="Arial Unicode MS" w:hAnsi="Arial Unicode MS" w:cs="Arial Unicode MS"/>
      <w:sz w:val="8"/>
      <w:szCs w:val="8"/>
      <w:lang w:val="en-US" w:eastAsia="en-US" w:bidi="en-US"/>
    </w:rPr>
  </w:style>
  <w:style w:type="character" w:customStyle="1" w:styleId="a7">
    <w:name w:val="页眉或页脚"/>
    <w:basedOn w:val="a6"/>
    <w:rPr>
      <w:rFonts w:ascii="Arial Unicode MS" w:eastAsia="Arial Unicode MS" w:hAnsi="Arial Unicode MS" w:cs="Arial Unicode MS"/>
      <w:color w:val="000000"/>
      <w:spacing w:val="0"/>
      <w:w w:val="100"/>
      <w:position w:val="0"/>
      <w:sz w:val="8"/>
      <w:szCs w:val="8"/>
      <w:u w:val="none"/>
      <w:lang w:val="en-US" w:eastAsia="en-US" w:bidi="en-US"/>
    </w:rPr>
  </w:style>
  <w:style w:type="character" w:customStyle="1" w:styleId="105pt">
    <w:name w:val="页眉或页脚 + 10.5 pt"/>
    <w:basedOn w:val="a6"/>
    <w:rPr>
      <w:rFonts w:ascii="Arial Unicode MS" w:eastAsia="Arial Unicode MS" w:hAnsi="Arial Unicode MS" w:cs="Arial Unicode MS"/>
      <w:color w:val="000000"/>
      <w:spacing w:val="0"/>
      <w:w w:val="100"/>
      <w:position w:val="0"/>
      <w:sz w:val="21"/>
      <w:szCs w:val="21"/>
      <w:u w:val="none"/>
      <w:lang w:val="en-US" w:eastAsia="en-US" w:bidi="en-US"/>
    </w:rPr>
  </w:style>
  <w:style w:type="character" w:customStyle="1" w:styleId="22">
    <w:name w:val="正文文本 (2) + 粗体"/>
    <w:basedOn w:val="2"/>
    <w:qFormat/>
    <w:rPr>
      <w:rFonts w:ascii="宋体" w:eastAsia="宋体" w:hAnsi="宋体" w:cs="宋体"/>
      <w:b/>
      <w:bCs/>
      <w:color w:val="000000"/>
      <w:spacing w:val="0"/>
      <w:w w:val="100"/>
      <w:position w:val="0"/>
      <w:sz w:val="30"/>
      <w:szCs w:val="30"/>
      <w:u w:val="none"/>
      <w:lang w:val="zh-TW" w:eastAsia="zh-TW" w:bidi="zh-TW"/>
    </w:rPr>
  </w:style>
  <w:style w:type="character" w:customStyle="1" w:styleId="4">
    <w:name w:val="正文文本 (4)_"/>
    <w:basedOn w:val="a0"/>
    <w:link w:val="40"/>
    <w:rPr>
      <w:rFonts w:ascii="宋体" w:eastAsia="宋体" w:hAnsi="宋体" w:cs="宋体"/>
      <w:b/>
      <w:bCs/>
      <w:sz w:val="30"/>
      <w:szCs w:val="30"/>
      <w:u w:val="none"/>
    </w:rPr>
  </w:style>
  <w:style w:type="paragraph" w:customStyle="1" w:styleId="40">
    <w:name w:val="正文文本 (4)"/>
    <w:basedOn w:val="a"/>
    <w:link w:val="4"/>
    <w:pPr>
      <w:shd w:val="clear" w:color="auto" w:fill="FFFFFF"/>
      <w:spacing w:line="562" w:lineRule="exact"/>
      <w:ind w:firstLine="680"/>
      <w:jc w:val="distribute"/>
    </w:pPr>
    <w:rPr>
      <w:rFonts w:ascii="宋体" w:eastAsia="宋体" w:hAnsi="宋体" w:cs="宋体"/>
      <w:b/>
      <w:bCs/>
      <w:sz w:val="30"/>
      <w:szCs w:val="30"/>
    </w:rPr>
  </w:style>
  <w:style w:type="character" w:customStyle="1" w:styleId="41">
    <w:name w:val="正文文本 (4) + 非粗体"/>
    <w:basedOn w:val="4"/>
    <w:qFormat/>
    <w:rPr>
      <w:rFonts w:ascii="宋体" w:eastAsia="宋体" w:hAnsi="宋体" w:cs="宋体"/>
      <w:b/>
      <w:bCs/>
      <w:color w:val="000000"/>
      <w:spacing w:val="20"/>
      <w:w w:val="100"/>
      <w:position w:val="0"/>
      <w:sz w:val="30"/>
      <w:szCs w:val="30"/>
      <w:u w:val="none"/>
      <w:lang w:val="zh-TW" w:eastAsia="zh-TW" w:bidi="zh-TW"/>
    </w:rPr>
  </w:style>
  <w:style w:type="character" w:customStyle="1" w:styleId="216pt">
    <w:name w:val="正文文本 (2) + 16 pt"/>
    <w:basedOn w:val="2"/>
    <w:qFormat/>
    <w:rPr>
      <w:rFonts w:ascii="宋体" w:eastAsia="宋体" w:hAnsi="宋体" w:cs="宋体"/>
      <w:b/>
      <w:bCs/>
      <w:color w:val="000000"/>
      <w:spacing w:val="0"/>
      <w:w w:val="100"/>
      <w:position w:val="0"/>
      <w:sz w:val="32"/>
      <w:szCs w:val="32"/>
      <w:u w:val="none"/>
      <w:lang w:val="en-US" w:eastAsia="en-US" w:bidi="en-US"/>
    </w:rPr>
  </w:style>
  <w:style w:type="character" w:customStyle="1" w:styleId="216pt1">
    <w:name w:val="正文文本 (2) + 16 pt1"/>
    <w:basedOn w:val="2"/>
    <w:rPr>
      <w:rFonts w:ascii="宋体" w:eastAsia="宋体" w:hAnsi="宋体" w:cs="宋体"/>
      <w:b/>
      <w:bCs/>
      <w:color w:val="000000"/>
      <w:spacing w:val="0"/>
      <w:w w:val="100"/>
      <w:position w:val="0"/>
      <w:sz w:val="32"/>
      <w:szCs w:val="32"/>
      <w:u w:val="none"/>
      <w:lang w:val="en-US" w:eastAsia="en-US" w:bidi="en-US"/>
    </w:rPr>
  </w:style>
  <w:style w:type="character" w:customStyle="1" w:styleId="Char0">
    <w:name w:val="页眉 Char"/>
    <w:basedOn w:val="a0"/>
    <w:link w:val="a4"/>
    <w:uiPriority w:val="99"/>
    <w:qFormat/>
    <w:rPr>
      <w:rFonts w:eastAsia="Microsoft JhengHei Light"/>
      <w:color w:val="000000"/>
      <w:sz w:val="18"/>
      <w:szCs w:val="18"/>
    </w:rPr>
  </w:style>
  <w:style w:type="character" w:customStyle="1" w:styleId="Char">
    <w:name w:val="页脚 Char"/>
    <w:basedOn w:val="a0"/>
    <w:link w:val="a3"/>
    <w:uiPriority w:val="99"/>
    <w:qFormat/>
    <w:rPr>
      <w:rFonts w:eastAsia="Microsoft JhengHei Light"/>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JhengHei Light" w:eastAsia="宋体" w:hAnsi="Microsoft JhengHei Light" w:cs="Microsoft JhengHei Light"/>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pPr>
    <w:rPr>
      <w:rFonts w:eastAsia="Microsoft JhengHei Light"/>
      <w:color w:val="00000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styleId="a5">
    <w:name w:val="Hyperlink"/>
    <w:basedOn w:val="a0"/>
    <w:rPr>
      <w:color w:val="0066CC"/>
      <w:u w:val="single"/>
    </w:rPr>
  </w:style>
  <w:style w:type="character" w:customStyle="1" w:styleId="2">
    <w:name w:val="正文文本 (2)_"/>
    <w:basedOn w:val="a0"/>
    <w:link w:val="21"/>
    <w:rPr>
      <w:rFonts w:ascii="宋体" w:eastAsia="宋体" w:hAnsi="宋体" w:cs="宋体"/>
      <w:spacing w:val="20"/>
      <w:sz w:val="30"/>
      <w:szCs w:val="30"/>
      <w:u w:val="none"/>
    </w:rPr>
  </w:style>
  <w:style w:type="paragraph" w:customStyle="1" w:styleId="21">
    <w:name w:val="正文文本 (2)1"/>
    <w:basedOn w:val="a"/>
    <w:link w:val="2"/>
    <w:qFormat/>
    <w:pPr>
      <w:shd w:val="clear" w:color="auto" w:fill="FFFFFF"/>
      <w:spacing w:after="180" w:line="0" w:lineRule="atLeast"/>
    </w:pPr>
    <w:rPr>
      <w:rFonts w:ascii="宋体" w:eastAsia="宋体" w:hAnsi="宋体" w:cs="宋体"/>
      <w:spacing w:val="20"/>
      <w:sz w:val="30"/>
      <w:szCs w:val="30"/>
    </w:rPr>
  </w:style>
  <w:style w:type="character" w:customStyle="1" w:styleId="20">
    <w:name w:val="正文文本 (2)"/>
    <w:basedOn w:val="2"/>
    <w:qFormat/>
    <w:rPr>
      <w:rFonts w:ascii="宋体" w:eastAsia="宋体" w:hAnsi="宋体" w:cs="宋体"/>
      <w:color w:val="000000"/>
      <w:spacing w:val="20"/>
      <w:w w:val="100"/>
      <w:position w:val="0"/>
      <w:sz w:val="30"/>
      <w:szCs w:val="30"/>
      <w:u w:val="none"/>
      <w:lang w:val="zh-TW" w:eastAsia="zh-TW" w:bidi="zh-TW"/>
    </w:rPr>
  </w:style>
  <w:style w:type="character" w:customStyle="1" w:styleId="1">
    <w:name w:val="标题 #1_"/>
    <w:basedOn w:val="a0"/>
    <w:link w:val="10"/>
    <w:qFormat/>
    <w:rPr>
      <w:rFonts w:ascii="宋体" w:eastAsia="宋体" w:hAnsi="宋体" w:cs="宋体"/>
      <w:spacing w:val="-20"/>
      <w:sz w:val="36"/>
      <w:szCs w:val="36"/>
      <w:u w:val="none"/>
    </w:rPr>
  </w:style>
  <w:style w:type="paragraph" w:customStyle="1" w:styleId="10">
    <w:name w:val="标题 #1"/>
    <w:basedOn w:val="a"/>
    <w:link w:val="1"/>
    <w:pPr>
      <w:shd w:val="clear" w:color="auto" w:fill="FFFFFF"/>
      <w:spacing w:before="180" w:after="180" w:line="0" w:lineRule="atLeast"/>
      <w:jc w:val="distribute"/>
      <w:outlineLvl w:val="0"/>
    </w:pPr>
    <w:rPr>
      <w:rFonts w:ascii="宋体" w:eastAsia="宋体" w:hAnsi="宋体" w:cs="宋体"/>
      <w:spacing w:val="-20"/>
      <w:sz w:val="36"/>
      <w:szCs w:val="36"/>
    </w:rPr>
  </w:style>
  <w:style w:type="character" w:customStyle="1" w:styleId="3">
    <w:name w:val="正文文本 (3)_"/>
    <w:basedOn w:val="a0"/>
    <w:link w:val="30"/>
    <w:qFormat/>
    <w:rPr>
      <w:rFonts w:ascii="宋体" w:eastAsia="宋体" w:hAnsi="宋体" w:cs="宋体"/>
      <w:sz w:val="32"/>
      <w:szCs w:val="32"/>
      <w:u w:val="none"/>
    </w:rPr>
  </w:style>
  <w:style w:type="paragraph" w:customStyle="1" w:styleId="30">
    <w:name w:val="正文文本 (3)"/>
    <w:basedOn w:val="a"/>
    <w:link w:val="3"/>
    <w:qFormat/>
    <w:pPr>
      <w:shd w:val="clear" w:color="auto" w:fill="FFFFFF"/>
      <w:spacing w:line="557" w:lineRule="exact"/>
      <w:jc w:val="distribute"/>
    </w:pPr>
    <w:rPr>
      <w:rFonts w:ascii="宋体" w:eastAsia="宋体" w:hAnsi="宋体" w:cs="宋体"/>
      <w:sz w:val="32"/>
      <w:szCs w:val="32"/>
    </w:rPr>
  </w:style>
  <w:style w:type="character" w:customStyle="1" w:styleId="2MSGothic">
    <w:name w:val="正文文本 (2) + MS Gothic"/>
    <w:basedOn w:val="2"/>
    <w:rPr>
      <w:rFonts w:ascii="MS Gothic" w:eastAsia="MS Gothic" w:hAnsi="MS Gothic" w:cs="MS Gothic"/>
      <w:b/>
      <w:bCs/>
      <w:color w:val="000000"/>
      <w:spacing w:val="0"/>
      <w:w w:val="100"/>
      <w:position w:val="0"/>
      <w:sz w:val="28"/>
      <w:szCs w:val="28"/>
      <w:u w:val="none"/>
      <w:lang w:val="en-US" w:eastAsia="en-US" w:bidi="en-US"/>
    </w:rPr>
  </w:style>
  <w:style w:type="character" w:customStyle="1" w:styleId="2ArialUnicodeMS">
    <w:name w:val="正文文本 (2) + Arial Unicode MS"/>
    <w:basedOn w:val="2"/>
    <w:qFormat/>
    <w:rPr>
      <w:rFonts w:ascii="Arial Unicode MS" w:eastAsia="Arial Unicode MS" w:hAnsi="Arial Unicode MS" w:cs="Arial Unicode MS"/>
      <w:b/>
      <w:bCs/>
      <w:color w:val="000000"/>
      <w:spacing w:val="0"/>
      <w:w w:val="100"/>
      <w:position w:val="0"/>
      <w:sz w:val="38"/>
      <w:szCs w:val="38"/>
      <w:u w:val="none"/>
      <w:lang w:val="en-US" w:eastAsia="en-US" w:bidi="en-US"/>
    </w:rPr>
  </w:style>
  <w:style w:type="character" w:customStyle="1" w:styleId="a6">
    <w:name w:val="页眉或页脚_"/>
    <w:basedOn w:val="a0"/>
    <w:link w:val="11"/>
    <w:qFormat/>
    <w:rPr>
      <w:rFonts w:ascii="Arial Unicode MS" w:eastAsia="Arial Unicode MS" w:hAnsi="Arial Unicode MS" w:cs="Arial Unicode MS"/>
      <w:sz w:val="8"/>
      <w:szCs w:val="8"/>
      <w:u w:val="none"/>
      <w:lang w:val="en-US" w:eastAsia="en-US" w:bidi="en-US"/>
    </w:rPr>
  </w:style>
  <w:style w:type="paragraph" w:customStyle="1" w:styleId="11">
    <w:name w:val="页眉或页脚1"/>
    <w:basedOn w:val="a"/>
    <w:link w:val="a6"/>
    <w:pPr>
      <w:shd w:val="clear" w:color="auto" w:fill="FFFFFF"/>
      <w:spacing w:line="0" w:lineRule="atLeast"/>
    </w:pPr>
    <w:rPr>
      <w:rFonts w:ascii="Arial Unicode MS" w:eastAsia="Arial Unicode MS" w:hAnsi="Arial Unicode MS" w:cs="Arial Unicode MS"/>
      <w:sz w:val="8"/>
      <w:szCs w:val="8"/>
      <w:lang w:val="en-US" w:eastAsia="en-US" w:bidi="en-US"/>
    </w:rPr>
  </w:style>
  <w:style w:type="character" w:customStyle="1" w:styleId="a7">
    <w:name w:val="页眉或页脚"/>
    <w:basedOn w:val="a6"/>
    <w:rPr>
      <w:rFonts w:ascii="Arial Unicode MS" w:eastAsia="Arial Unicode MS" w:hAnsi="Arial Unicode MS" w:cs="Arial Unicode MS"/>
      <w:color w:val="000000"/>
      <w:spacing w:val="0"/>
      <w:w w:val="100"/>
      <w:position w:val="0"/>
      <w:sz w:val="8"/>
      <w:szCs w:val="8"/>
      <w:u w:val="none"/>
      <w:lang w:val="en-US" w:eastAsia="en-US" w:bidi="en-US"/>
    </w:rPr>
  </w:style>
  <w:style w:type="character" w:customStyle="1" w:styleId="105pt">
    <w:name w:val="页眉或页脚 + 10.5 pt"/>
    <w:basedOn w:val="a6"/>
    <w:rPr>
      <w:rFonts w:ascii="Arial Unicode MS" w:eastAsia="Arial Unicode MS" w:hAnsi="Arial Unicode MS" w:cs="Arial Unicode MS"/>
      <w:color w:val="000000"/>
      <w:spacing w:val="0"/>
      <w:w w:val="100"/>
      <w:position w:val="0"/>
      <w:sz w:val="21"/>
      <w:szCs w:val="21"/>
      <w:u w:val="none"/>
      <w:lang w:val="en-US" w:eastAsia="en-US" w:bidi="en-US"/>
    </w:rPr>
  </w:style>
  <w:style w:type="character" w:customStyle="1" w:styleId="22">
    <w:name w:val="正文文本 (2) + 粗体"/>
    <w:basedOn w:val="2"/>
    <w:qFormat/>
    <w:rPr>
      <w:rFonts w:ascii="宋体" w:eastAsia="宋体" w:hAnsi="宋体" w:cs="宋体"/>
      <w:b/>
      <w:bCs/>
      <w:color w:val="000000"/>
      <w:spacing w:val="0"/>
      <w:w w:val="100"/>
      <w:position w:val="0"/>
      <w:sz w:val="30"/>
      <w:szCs w:val="30"/>
      <w:u w:val="none"/>
      <w:lang w:val="zh-TW" w:eastAsia="zh-TW" w:bidi="zh-TW"/>
    </w:rPr>
  </w:style>
  <w:style w:type="character" w:customStyle="1" w:styleId="4">
    <w:name w:val="正文文本 (4)_"/>
    <w:basedOn w:val="a0"/>
    <w:link w:val="40"/>
    <w:rPr>
      <w:rFonts w:ascii="宋体" w:eastAsia="宋体" w:hAnsi="宋体" w:cs="宋体"/>
      <w:b/>
      <w:bCs/>
      <w:sz w:val="30"/>
      <w:szCs w:val="30"/>
      <w:u w:val="none"/>
    </w:rPr>
  </w:style>
  <w:style w:type="paragraph" w:customStyle="1" w:styleId="40">
    <w:name w:val="正文文本 (4)"/>
    <w:basedOn w:val="a"/>
    <w:link w:val="4"/>
    <w:pPr>
      <w:shd w:val="clear" w:color="auto" w:fill="FFFFFF"/>
      <w:spacing w:line="562" w:lineRule="exact"/>
      <w:ind w:firstLine="680"/>
      <w:jc w:val="distribute"/>
    </w:pPr>
    <w:rPr>
      <w:rFonts w:ascii="宋体" w:eastAsia="宋体" w:hAnsi="宋体" w:cs="宋体"/>
      <w:b/>
      <w:bCs/>
      <w:sz w:val="30"/>
      <w:szCs w:val="30"/>
    </w:rPr>
  </w:style>
  <w:style w:type="character" w:customStyle="1" w:styleId="41">
    <w:name w:val="正文文本 (4) + 非粗体"/>
    <w:basedOn w:val="4"/>
    <w:qFormat/>
    <w:rPr>
      <w:rFonts w:ascii="宋体" w:eastAsia="宋体" w:hAnsi="宋体" w:cs="宋体"/>
      <w:b/>
      <w:bCs/>
      <w:color w:val="000000"/>
      <w:spacing w:val="20"/>
      <w:w w:val="100"/>
      <w:position w:val="0"/>
      <w:sz w:val="30"/>
      <w:szCs w:val="30"/>
      <w:u w:val="none"/>
      <w:lang w:val="zh-TW" w:eastAsia="zh-TW" w:bidi="zh-TW"/>
    </w:rPr>
  </w:style>
  <w:style w:type="character" w:customStyle="1" w:styleId="216pt">
    <w:name w:val="正文文本 (2) + 16 pt"/>
    <w:basedOn w:val="2"/>
    <w:qFormat/>
    <w:rPr>
      <w:rFonts w:ascii="宋体" w:eastAsia="宋体" w:hAnsi="宋体" w:cs="宋体"/>
      <w:b/>
      <w:bCs/>
      <w:color w:val="000000"/>
      <w:spacing w:val="0"/>
      <w:w w:val="100"/>
      <w:position w:val="0"/>
      <w:sz w:val="32"/>
      <w:szCs w:val="32"/>
      <w:u w:val="none"/>
      <w:lang w:val="en-US" w:eastAsia="en-US" w:bidi="en-US"/>
    </w:rPr>
  </w:style>
  <w:style w:type="character" w:customStyle="1" w:styleId="216pt1">
    <w:name w:val="正文文本 (2) + 16 pt1"/>
    <w:basedOn w:val="2"/>
    <w:rPr>
      <w:rFonts w:ascii="宋体" w:eastAsia="宋体" w:hAnsi="宋体" w:cs="宋体"/>
      <w:b/>
      <w:bCs/>
      <w:color w:val="000000"/>
      <w:spacing w:val="0"/>
      <w:w w:val="100"/>
      <w:position w:val="0"/>
      <w:sz w:val="32"/>
      <w:szCs w:val="32"/>
      <w:u w:val="none"/>
      <w:lang w:val="en-US" w:eastAsia="en-US" w:bidi="en-US"/>
    </w:rPr>
  </w:style>
  <w:style w:type="character" w:customStyle="1" w:styleId="Char0">
    <w:name w:val="页眉 Char"/>
    <w:basedOn w:val="a0"/>
    <w:link w:val="a4"/>
    <w:uiPriority w:val="99"/>
    <w:qFormat/>
    <w:rPr>
      <w:rFonts w:eastAsia="Microsoft JhengHei Light"/>
      <w:color w:val="000000"/>
      <w:sz w:val="18"/>
      <w:szCs w:val="18"/>
    </w:rPr>
  </w:style>
  <w:style w:type="character" w:customStyle="1" w:styleId="Char">
    <w:name w:val="页脚 Char"/>
    <w:basedOn w:val="a0"/>
    <w:link w:val="a3"/>
    <w:uiPriority w:val="99"/>
    <w:qFormat/>
    <w:rPr>
      <w:rFonts w:eastAsia="Microsoft JhengHei Ligh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D2D17-D78D-4BFD-B068-DFD528AB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529</Words>
  <Characters>3020</Characters>
  <Application>Microsoft Office Word</Application>
  <DocSecurity>0</DocSecurity>
  <Lines>25</Lines>
  <Paragraphs>7</Paragraphs>
  <ScaleCrop>false</ScaleCrop>
  <Company>HP</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用户</cp:lastModifiedBy>
  <cp:revision>6</cp:revision>
  <dcterms:created xsi:type="dcterms:W3CDTF">2019-03-21T09:01:00Z</dcterms:created>
  <dcterms:modified xsi:type="dcterms:W3CDTF">2019-03-23T03:01:00Z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