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pacing w:line="560" w:lineRule="exact"/>
        <w:jc w:val="center"/>
        <w:rPr>
          <w:rFonts w:ascii="黑体" w:hAnsi="黑体" w:eastAsia="黑体"/>
          <w:sz w:val="44"/>
          <w:szCs w:val="44"/>
          <w:highlight w:val="none"/>
        </w:rPr>
      </w:pPr>
      <w:r>
        <w:rPr>
          <w:rFonts w:hint="eastAsia" w:ascii="黑体" w:hAnsi="黑体" w:eastAsia="黑体"/>
          <w:sz w:val="44"/>
          <w:szCs w:val="44"/>
          <w:highlight w:val="none"/>
        </w:rPr>
        <w:t>第</w:t>
      </w:r>
      <w:r>
        <w:rPr>
          <w:rFonts w:hint="eastAsia" w:ascii="黑体" w:hAnsi="黑体" w:eastAsia="黑体"/>
          <w:sz w:val="44"/>
          <w:szCs w:val="44"/>
          <w:highlight w:val="none"/>
          <w:lang w:eastAsia="zh-CN"/>
        </w:rPr>
        <w:t>五</w:t>
      </w:r>
      <w:r>
        <w:rPr>
          <w:rFonts w:hint="eastAsia" w:ascii="黑体" w:hAnsi="黑体" w:eastAsia="黑体"/>
          <w:sz w:val="44"/>
          <w:szCs w:val="44"/>
          <w:highlight w:val="none"/>
        </w:rPr>
        <w:t>届中国“互联网+”大学生创新创业大赛海南赛区“青年红色筑梦之旅”活动方案</w:t>
      </w:r>
    </w:p>
    <w:p>
      <w:pPr>
        <w:spacing w:line="560" w:lineRule="exact"/>
        <w:jc w:val="center"/>
        <w:rPr>
          <w:rFonts w:ascii="黑体" w:hAnsi="黑体" w:eastAsia="黑体"/>
          <w:sz w:val="32"/>
          <w:szCs w:val="32"/>
          <w:highlight w:val="none"/>
        </w:rPr>
      </w:pPr>
    </w:p>
    <w:p>
      <w:pPr>
        <w:keepNext w:val="0"/>
        <w:keepLines w:val="0"/>
        <w:pageBreakBefore w:val="0"/>
        <w:widowControl w:val="0"/>
        <w:shd w:val="clear" w:color="auto" w:fill="FFFFFF"/>
        <w:kinsoku/>
        <w:wordWrap/>
        <w:overflowPunct/>
        <w:topLinePunct w:val="0"/>
        <w:autoSpaceDE/>
        <w:autoSpaceDN/>
        <w:bidi w:val="0"/>
        <w:adjustRightInd/>
        <w:spacing w:line="520" w:lineRule="exact"/>
        <w:ind w:left="0" w:leftChars="0" w:right="0" w:rightChars="0" w:firstLine="643" w:firstLineChars="200"/>
        <w:jc w:val="left"/>
        <w:textAlignment w:val="auto"/>
        <w:outlineLvl w:val="9"/>
        <w:rPr>
          <w:rFonts w:ascii="宋体" w:hAnsi="宋体"/>
          <w:b/>
          <w:sz w:val="32"/>
          <w:szCs w:val="32"/>
          <w:highlight w:val="none"/>
        </w:rPr>
      </w:pPr>
      <w:r>
        <w:rPr>
          <w:rFonts w:hint="eastAsia" w:ascii="宋体" w:hAnsi="宋体"/>
          <w:b/>
          <w:sz w:val="32"/>
          <w:szCs w:val="32"/>
          <w:highlight w:val="none"/>
        </w:rPr>
        <w:t>一、活动主题</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textAlignment w:val="auto"/>
        <w:outlineLvl w:val="9"/>
        <w:rPr>
          <w:rFonts w:ascii="仿宋" w:hAnsi="仿宋" w:eastAsia="仿宋"/>
          <w:color w:val="FF0000"/>
          <w:sz w:val="32"/>
          <w:szCs w:val="32"/>
          <w:highlight w:val="none"/>
        </w:rPr>
      </w:pPr>
      <w:r>
        <w:rPr>
          <w:rFonts w:hint="eastAsia" w:ascii="仿宋" w:hAnsi="仿宋" w:eastAsia="仿宋"/>
          <w:color w:val="FF0000"/>
          <w:sz w:val="32"/>
          <w:szCs w:val="32"/>
          <w:highlight w:val="none"/>
        </w:rPr>
        <w:t>　</w:t>
      </w:r>
      <w:r>
        <w:rPr>
          <w:rFonts w:hint="eastAsia" w:ascii="仿宋_GB2312" w:hAnsi="仿宋_GB2312" w:eastAsia="仿宋_GB2312" w:cs="仿宋_GB2312"/>
          <w:sz w:val="32"/>
          <w:szCs w:val="32"/>
          <w:highlight w:val="none"/>
        </w:rPr>
        <w:t>　红色筑梦点亮人生  青春领航振兴中华</w:t>
      </w:r>
    </w:p>
    <w:p>
      <w:pPr>
        <w:keepNext w:val="0"/>
        <w:keepLines w:val="0"/>
        <w:pageBreakBefore w:val="0"/>
        <w:widowControl w:val="0"/>
        <w:shd w:val="clear" w:color="auto" w:fill="FFFFFF"/>
        <w:kinsoku/>
        <w:wordWrap/>
        <w:overflowPunct/>
        <w:topLinePunct w:val="0"/>
        <w:autoSpaceDE/>
        <w:autoSpaceDN/>
        <w:bidi w:val="0"/>
        <w:adjustRightInd/>
        <w:spacing w:line="520" w:lineRule="exact"/>
        <w:ind w:left="0" w:leftChars="0" w:right="0" w:rightChars="0" w:firstLine="643" w:firstLineChars="200"/>
        <w:jc w:val="left"/>
        <w:textAlignment w:val="auto"/>
        <w:outlineLvl w:val="9"/>
        <w:rPr>
          <w:rFonts w:ascii="宋体" w:hAnsi="宋体"/>
          <w:b/>
          <w:sz w:val="32"/>
          <w:szCs w:val="32"/>
          <w:highlight w:val="none"/>
        </w:rPr>
      </w:pPr>
      <w:r>
        <w:rPr>
          <w:rFonts w:hint="eastAsia" w:ascii="宋体" w:hAnsi="宋体"/>
          <w:b/>
          <w:sz w:val="32"/>
          <w:szCs w:val="32"/>
          <w:highlight w:val="none"/>
        </w:rPr>
        <w:t xml:space="preserve">二、活动目标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6" w:firstLineChars="177"/>
        <w:textAlignment w:val="auto"/>
        <w:outlineLvl w:val="9"/>
        <w:rPr>
          <w:rFonts w:ascii="仿宋_GB2312" w:hAnsi="Calibri" w:eastAsia="仿宋_GB2312"/>
          <w:color w:val="000000"/>
          <w:sz w:val="32"/>
          <w:szCs w:val="32"/>
        </w:rPr>
      </w:pPr>
      <w:r>
        <w:rPr>
          <w:rFonts w:hint="eastAsia" w:ascii="仿宋_GB2312" w:hAnsi="Calibri" w:eastAsia="仿宋_GB2312"/>
          <w:color w:val="000000"/>
          <w:sz w:val="32"/>
          <w:szCs w:val="32"/>
        </w:rPr>
        <w:t>全面贯彻落实习近平总书记重要回信精神，持续推动形成“延安一把火，全国一片红”的发展态势，弘扬开天辟地的“红船精神”，立足红色传承、立足实际需求、立足强国建设，</w:t>
      </w:r>
      <w:r>
        <w:rPr>
          <w:rFonts w:hint="eastAsia" w:ascii="仿宋_GB2312" w:eastAsia="仿宋_GB2312"/>
          <w:color w:val="000000"/>
          <w:sz w:val="32"/>
          <w:szCs w:val="32"/>
          <w:lang w:eastAsia="zh-CN"/>
        </w:rPr>
        <w:t>鼓励和引导我省青年深</w:t>
      </w:r>
      <w:r>
        <w:rPr>
          <w:rFonts w:hint="eastAsia" w:ascii="仿宋_GB2312" w:hAnsi="Calibri" w:eastAsia="仿宋_GB2312"/>
          <w:color w:val="000000"/>
          <w:sz w:val="32"/>
          <w:szCs w:val="32"/>
        </w:rPr>
        <w:t>入革命老区、贫困地区和城乡社区，接受思想洗礼，助力精准扶贫、乡村振兴和社区治理，用创新创业的生动实践汇聚起民族复兴的磅礴力量。</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ascii="宋体" w:hAnsi="宋体"/>
          <w:b/>
          <w:sz w:val="32"/>
          <w:szCs w:val="32"/>
          <w:highlight w:val="none"/>
        </w:rPr>
      </w:pPr>
      <w:r>
        <w:rPr>
          <w:rFonts w:hint="eastAsia" w:ascii="宋体" w:hAnsi="宋体"/>
          <w:b/>
          <w:sz w:val="32"/>
          <w:szCs w:val="32"/>
          <w:highlight w:val="none"/>
        </w:rPr>
        <w:t>三、活动时间</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月—10月</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ascii="宋体" w:hAnsi="宋体"/>
          <w:b/>
          <w:sz w:val="32"/>
          <w:szCs w:val="32"/>
          <w:highlight w:val="none"/>
        </w:rPr>
      </w:pPr>
      <w:r>
        <w:rPr>
          <w:rFonts w:hint="eastAsia" w:ascii="宋体" w:hAnsi="宋体"/>
          <w:b/>
          <w:sz w:val="32"/>
          <w:szCs w:val="32"/>
          <w:highlight w:val="none"/>
        </w:rPr>
        <w:t>四、活动对象</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普通高等学校在校生（可为本专科生、研究生，不含在职生），或毕业5年以内的毕业生（201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年之后毕业的本专科生、研究生，不含在职生）。</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ascii="宋体" w:hAnsi="宋体"/>
          <w:b/>
          <w:sz w:val="32"/>
          <w:szCs w:val="32"/>
          <w:highlight w:val="none"/>
        </w:rPr>
      </w:pPr>
      <w:r>
        <w:rPr>
          <w:rFonts w:hint="eastAsia" w:ascii="宋体" w:hAnsi="宋体"/>
          <w:b/>
          <w:sz w:val="32"/>
          <w:szCs w:val="32"/>
          <w:highlight w:val="none"/>
        </w:rPr>
        <w:t>五、活动形式</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“青年红色筑梦之旅”</w:t>
      </w:r>
      <w:r>
        <w:rPr>
          <w:rFonts w:hint="eastAsia" w:ascii="仿宋" w:hAnsi="仿宋" w:eastAsia="仿宋"/>
          <w:b/>
          <w:sz w:val="32"/>
          <w:szCs w:val="32"/>
        </w:rPr>
        <w:t>活动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1.组建专业团队。各高校认真组织各专业</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学生以及教师、企业家、投资人等，以“科技中国（海南）小分队”、“健康中国（海南）小分队”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“幸福中国（海南）小分队”、“教育中国（海南）小分队”、“法治中国（海南）小分队”、</w:t>
      </w:r>
      <w:r>
        <w:rPr>
          <w:rFonts w:hint="eastAsia" w:ascii="仿宋_GB2312" w:hAnsi="仿宋_GB2312" w:eastAsia="仿宋_GB2312" w:cs="仿宋_GB2312"/>
          <w:sz w:val="32"/>
          <w:szCs w:val="32"/>
          <w:lang w:eastAsia="zh-CN"/>
        </w:rPr>
        <w:t>“形象中国（海南）小分队”、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宣讲小分队”或项目团队组团等形式，走进革命老区</w:t>
      </w:r>
      <w:r>
        <w:rPr>
          <w:rFonts w:hint="eastAsia" w:ascii="仿宋_GB2312" w:hAnsi="仿宋_GB2312" w:eastAsia="仿宋_GB2312" w:cs="仿宋_GB2312"/>
          <w:sz w:val="32"/>
          <w:szCs w:val="32"/>
          <w:lang w:eastAsia="zh-CN"/>
        </w:rPr>
        <w:t>、贫困地区、城乡社区，从乡村振兴、精准扶贫、社区治理等多个方面开展帮扶工作，推动当地经济建设、政治建设、文化建设、社会建设、生态文明建设，为全面建成小康社会、加快推进社会主义现代化建设贡献智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2.组建</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专项团队。各高校要</w:t>
      </w:r>
      <w:r>
        <w:rPr>
          <w:rFonts w:hint="eastAsia" w:ascii="仿宋_GB2312" w:hAnsi="仿宋_GB2312" w:eastAsia="仿宋_GB2312" w:cs="仿宋_GB2312"/>
          <w:sz w:val="32"/>
          <w:szCs w:val="32"/>
          <w:lang w:eastAsia="zh-CN"/>
        </w:rPr>
        <w:t>围绕国家乡村振兴战略，按照海南省委省政府提出的关于乡村振兴战略的实施意见，</w:t>
      </w:r>
      <w:r>
        <w:rPr>
          <w:rFonts w:hint="eastAsia" w:ascii="仿宋_GB2312" w:hAnsi="仿宋_GB2312" w:eastAsia="仿宋_GB2312" w:cs="仿宋_GB2312"/>
          <w:sz w:val="32"/>
          <w:szCs w:val="32"/>
        </w:rPr>
        <w:t>主动联系各市县扶贫部门，做好</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对接，特别是对接各高校扶贫联系点</w:t>
      </w:r>
      <w:r>
        <w:rPr>
          <w:rFonts w:hint="eastAsia" w:ascii="仿宋_GB2312" w:hAnsi="仿宋_GB2312" w:eastAsia="仿宋_GB2312" w:cs="仿宋_GB2312"/>
          <w:sz w:val="32"/>
          <w:szCs w:val="32"/>
          <w:lang w:eastAsia="zh-CN"/>
        </w:rPr>
        <w:t>及乡村振兴工作队</w:t>
      </w:r>
      <w:r>
        <w:rPr>
          <w:rFonts w:hint="eastAsia" w:ascii="仿宋_GB2312" w:hAnsi="仿宋_GB2312" w:eastAsia="仿宋_GB2312" w:cs="仿宋_GB2312"/>
          <w:sz w:val="32"/>
          <w:szCs w:val="32"/>
        </w:rPr>
        <w:t>，组织大学生创新创业团队深入到</w:t>
      </w:r>
      <w:r>
        <w:rPr>
          <w:rFonts w:hint="eastAsia" w:ascii="仿宋_GB2312" w:hAnsi="仿宋_GB2312" w:eastAsia="仿宋_GB2312" w:cs="仿宋_GB2312"/>
          <w:sz w:val="32"/>
          <w:szCs w:val="32"/>
          <w:lang w:eastAsia="zh-CN"/>
        </w:rPr>
        <w:t>农村、扶贫工作点、乡村振兴服务点</w:t>
      </w:r>
      <w:r>
        <w:rPr>
          <w:rFonts w:hint="eastAsia" w:ascii="仿宋_GB2312" w:hAnsi="仿宋_GB2312" w:eastAsia="仿宋_GB2312" w:cs="仿宋_GB2312"/>
          <w:sz w:val="32"/>
          <w:szCs w:val="32"/>
        </w:rPr>
        <w:t>，开展帮扶工作，</w:t>
      </w:r>
      <w:r>
        <w:rPr>
          <w:rFonts w:hint="eastAsia" w:ascii="仿宋_GB2312" w:hAnsi="仿宋_GB2312" w:eastAsia="仿宋_GB2312" w:cs="仿宋_GB2312"/>
          <w:sz w:val="32"/>
          <w:szCs w:val="32"/>
          <w:lang w:eastAsia="zh-CN"/>
        </w:rPr>
        <w:t>努力实现项目长期对接，并推出一批帮扶品牌项目和帮扶示范区，</w:t>
      </w:r>
      <w:r>
        <w:rPr>
          <w:rFonts w:hint="eastAsia" w:ascii="仿宋_GB2312" w:hAnsi="仿宋_GB2312" w:eastAsia="仿宋_GB2312" w:cs="仿宋_GB2312"/>
          <w:sz w:val="32"/>
          <w:szCs w:val="32"/>
        </w:rPr>
        <w:t>推动当地社会经济建设，助力精准扶贫和乡村振兴。</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建社会实践团队。各高校紧密结合社会实践和志愿服务活动，认真组织全校大学生志愿者广泛开展形式多样的社会实践活动和志愿服务活动，在活动中了解省情民情，广泛调研，培育大学生创新创业项目。各高校要鼓励和引导大学生创新创业项目团队参与社会实践活动，在活动中遴选出优秀项目参加</w:t>
      </w:r>
      <w:r>
        <w:rPr>
          <w:rFonts w:hint="eastAsia" w:ascii="仿宋_GB2312" w:hAnsi="仿宋_GB2312" w:eastAsia="仿宋_GB2312" w:cs="仿宋_GB2312"/>
          <w:kern w:val="0"/>
          <w:sz w:val="32"/>
          <w:szCs w:val="32"/>
        </w:rPr>
        <w:t>“青年红色筑梦之旅”专项赛。</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eastAsia="zh-CN"/>
        </w:rPr>
        <w:t>“青年红色筑梦之旅”赛道</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仿宋_GB2312" w:hAnsi="Calibri" w:eastAsia="仿宋_GB2312"/>
          <w:color w:val="000000"/>
          <w:sz w:val="32"/>
          <w:szCs w:val="36"/>
        </w:rPr>
      </w:pPr>
      <w:r>
        <w:rPr>
          <w:rFonts w:hint="eastAsia" w:ascii="仿宋_GB2312" w:hAnsi="Calibri" w:eastAsia="仿宋_GB2312"/>
          <w:color w:val="000000"/>
          <w:sz w:val="32"/>
          <w:szCs w:val="36"/>
        </w:rPr>
        <w:t>参加“青年红色筑梦之旅”活动的项目，符合大赛参赛要求的，可自主选择参加大赛“青年红色筑梦之旅”赛道或其他赛道比赛（只能选择参加一个赛道）。“青年红色筑梦之旅”赛道单列奖项、单独设置评审指标，突出项目的社会贡献和公益价值。</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outlineLvl w:val="9"/>
        <w:rPr>
          <w:rFonts w:ascii="楷体_GB2312" w:hAnsi="华文中宋" w:eastAsia="楷体_GB2312"/>
          <w:b/>
          <w:color w:val="000000"/>
          <w:sz w:val="32"/>
          <w:szCs w:val="32"/>
        </w:rPr>
      </w:pPr>
      <w:r>
        <w:rPr>
          <w:rFonts w:hint="eastAsia" w:ascii="楷体_GB2312" w:hAnsi="华文中宋" w:eastAsia="楷体_GB2312"/>
          <w:b/>
          <w:color w:val="000000"/>
          <w:sz w:val="32"/>
          <w:szCs w:val="32"/>
          <w:lang w:val="en-US" w:eastAsia="zh-CN"/>
        </w:rPr>
        <w:t>1.</w:t>
      </w:r>
      <w:r>
        <w:rPr>
          <w:rFonts w:hint="eastAsia" w:ascii="楷体_GB2312" w:hAnsi="华文中宋" w:eastAsia="楷体_GB2312"/>
          <w:b/>
          <w:color w:val="000000"/>
          <w:sz w:val="32"/>
          <w:szCs w:val="32"/>
        </w:rPr>
        <w:t>参赛项目要求</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ascii="仿宋_GB2312" w:hAnsi="Calibri" w:eastAsia="仿宋_GB2312"/>
          <w:bCs/>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1</w:t>
      </w:r>
      <w:r>
        <w:rPr>
          <w:rFonts w:hint="eastAsia" w:ascii="仿宋_GB2312" w:eastAsia="仿宋_GB2312"/>
          <w:bCs/>
          <w:color w:val="000000"/>
          <w:sz w:val="32"/>
          <w:szCs w:val="32"/>
          <w:lang w:eastAsia="zh-CN"/>
        </w:rPr>
        <w:t>）</w:t>
      </w:r>
      <w:r>
        <w:rPr>
          <w:rFonts w:hint="eastAsia" w:ascii="仿宋_GB2312" w:hAnsi="Calibri" w:eastAsia="仿宋_GB2312"/>
          <w:bCs/>
          <w:color w:val="000000"/>
          <w:sz w:val="32"/>
          <w:szCs w:val="32"/>
        </w:rPr>
        <w:t>参加“青年红色筑梦之旅”赛道的项目要在推进革命老区、贫困地区、城乡社区经济社会发展等方面有创新性、实效性和可持续性。</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仿宋_GB2312" w:hAnsi="Calibri" w:eastAsia="仿宋_GB2312"/>
          <w:bCs/>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2</w:t>
      </w:r>
      <w:r>
        <w:rPr>
          <w:rFonts w:hint="eastAsia" w:ascii="仿宋_GB2312" w:eastAsia="仿宋_GB2312"/>
          <w:bCs/>
          <w:color w:val="000000"/>
          <w:sz w:val="32"/>
          <w:szCs w:val="32"/>
          <w:lang w:eastAsia="zh-CN"/>
        </w:rPr>
        <w:t>）</w:t>
      </w:r>
      <w:r>
        <w:rPr>
          <w:rFonts w:hint="eastAsia" w:ascii="仿宋_GB2312" w:hAnsi="Calibri" w:eastAsia="仿宋_GB2312"/>
          <w:bCs/>
          <w:color w:val="000000"/>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仿宋_GB2312" w:hAnsi="Calibri" w:eastAsia="仿宋_GB2312"/>
          <w:bCs/>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3</w:t>
      </w:r>
      <w:r>
        <w:rPr>
          <w:rFonts w:hint="eastAsia" w:ascii="仿宋_GB2312" w:eastAsia="仿宋_GB2312"/>
          <w:bCs/>
          <w:color w:val="000000"/>
          <w:sz w:val="32"/>
          <w:szCs w:val="32"/>
          <w:lang w:eastAsia="zh-CN"/>
        </w:rPr>
        <w:t>）</w:t>
      </w:r>
      <w:r>
        <w:rPr>
          <w:rFonts w:hint="eastAsia" w:ascii="仿宋_GB2312" w:hAnsi="Calibri" w:eastAsia="仿宋_GB2312"/>
          <w:bCs/>
          <w:color w:val="000000"/>
          <w:sz w:val="32"/>
          <w:szCs w:val="32"/>
        </w:rPr>
        <w:t>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w:t>
      </w:r>
      <w:r>
        <w:rPr>
          <w:rFonts w:hint="eastAsia" w:ascii="仿宋_GB2312" w:hAnsi="华文中宋" w:eastAsia="仿宋_GB2312"/>
          <w:color w:val="000000"/>
          <w:sz w:val="32"/>
          <w:szCs w:val="32"/>
        </w:rPr>
        <w:t>已获投资（或收入）1</w:t>
      </w:r>
      <w:r>
        <w:rPr>
          <w:rFonts w:ascii="仿宋_GB2312" w:hAnsi="华文中宋" w:eastAsia="仿宋_GB2312"/>
          <w:color w:val="000000"/>
          <w:sz w:val="32"/>
          <w:szCs w:val="32"/>
        </w:rPr>
        <w:t>000</w:t>
      </w:r>
      <w:r>
        <w:rPr>
          <w:rFonts w:hint="eastAsia" w:ascii="仿宋_GB2312" w:hAnsi="华文中宋" w:eastAsia="仿宋_GB2312"/>
          <w:color w:val="000000"/>
          <w:sz w:val="32"/>
          <w:szCs w:val="32"/>
        </w:rPr>
        <w:t>万元以上的参赛项目，</w:t>
      </w:r>
      <w:r>
        <w:rPr>
          <w:rFonts w:hint="eastAsia" w:ascii="仿宋_GB2312" w:hAnsi="华文中宋" w:eastAsia="仿宋_GB2312"/>
          <w:color w:val="000000"/>
          <w:sz w:val="32"/>
          <w:szCs w:val="32"/>
          <w:lang w:eastAsia="zh-CN"/>
        </w:rPr>
        <w:t>需</w:t>
      </w:r>
      <w:r>
        <w:rPr>
          <w:rFonts w:hint="eastAsia" w:ascii="仿宋_GB2312" w:hAnsi="华文中宋" w:eastAsia="仿宋_GB2312"/>
          <w:color w:val="000000"/>
          <w:sz w:val="32"/>
          <w:szCs w:val="32"/>
        </w:rPr>
        <w:t>提供相应佐证材料</w:t>
      </w:r>
      <w:r>
        <w:rPr>
          <w:rFonts w:hint="eastAsia" w:ascii="仿宋_GB2312" w:hAnsi="Calibri" w:eastAsia="仿宋_GB2312"/>
          <w:bCs/>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ascii="仿宋_GB2312" w:hAnsi="Calibri" w:eastAsia="仿宋_GB2312"/>
          <w:bCs/>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4</w:t>
      </w:r>
      <w:r>
        <w:rPr>
          <w:rFonts w:hint="eastAsia" w:ascii="仿宋_GB2312" w:eastAsia="仿宋_GB2312"/>
          <w:bCs/>
          <w:color w:val="000000"/>
          <w:sz w:val="32"/>
          <w:szCs w:val="32"/>
          <w:lang w:eastAsia="zh-CN"/>
        </w:rPr>
        <w:t>）</w:t>
      </w:r>
      <w:r>
        <w:rPr>
          <w:rFonts w:hint="eastAsia" w:ascii="仿宋_GB2312" w:hAnsi="Calibri" w:eastAsia="仿宋_GB2312"/>
          <w:bCs/>
          <w:color w:val="000000"/>
          <w:sz w:val="32"/>
          <w:szCs w:val="32"/>
        </w:rPr>
        <w:t>以团队为单位报名参赛。允许跨校组建团队，每个团队的参赛成员不少于3人，须为项目的实际成员。参赛团队所报参赛创业项目，须为本团队策划或经营的项目，不得借用他人项目参赛。</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仿宋_GB2312" w:hAnsi="Calibri" w:eastAsia="仿宋_GB2312"/>
          <w:bCs/>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lang w:eastAsia="zh-CN"/>
        </w:rPr>
        <w:t>）</w:t>
      </w:r>
      <w:r>
        <w:rPr>
          <w:rFonts w:hint="eastAsia" w:ascii="仿宋_GB2312" w:hAnsi="Calibri" w:eastAsia="仿宋_GB2312"/>
          <w:bCs/>
          <w:color w:val="000000"/>
          <w:sz w:val="32"/>
          <w:szCs w:val="32"/>
        </w:rPr>
        <w:t>已获往届中国“互联网+”大学生创新创业大赛全国总决赛各赛道金奖和银奖项目，不可报名参加第五届大赛。</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outlineLvl w:val="9"/>
        <w:rPr>
          <w:rFonts w:ascii="楷体_GB2312" w:hAnsi="华文中宋" w:eastAsia="楷体_GB2312"/>
          <w:b/>
          <w:color w:val="000000"/>
          <w:sz w:val="32"/>
          <w:szCs w:val="32"/>
        </w:rPr>
      </w:pPr>
      <w:r>
        <w:rPr>
          <w:rFonts w:hint="eastAsia" w:ascii="楷体_GB2312" w:hAnsi="华文中宋" w:eastAsia="楷体_GB2312"/>
          <w:b/>
          <w:color w:val="000000"/>
          <w:sz w:val="32"/>
          <w:szCs w:val="32"/>
          <w:lang w:val="en-US" w:eastAsia="zh-CN"/>
        </w:rPr>
        <w:t>2.</w:t>
      </w:r>
      <w:r>
        <w:rPr>
          <w:rFonts w:hint="eastAsia" w:ascii="楷体_GB2312" w:hAnsi="华文中宋" w:eastAsia="楷体_GB2312"/>
          <w:b/>
          <w:color w:val="000000"/>
          <w:sz w:val="32"/>
          <w:szCs w:val="32"/>
        </w:rPr>
        <w:t>参赛组别和对象</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ascii="仿宋_GB2312" w:hAnsi="华文中宋" w:eastAsia="仿宋_GB2312"/>
          <w:color w:val="000000"/>
          <w:sz w:val="32"/>
          <w:szCs w:val="32"/>
        </w:rPr>
      </w:pPr>
      <w:r>
        <w:rPr>
          <w:rFonts w:hint="eastAsia" w:ascii="仿宋_GB2312" w:hAnsi="华文中宋" w:eastAsia="仿宋_GB2312"/>
          <w:color w:val="000000"/>
          <w:sz w:val="32"/>
          <w:szCs w:val="32"/>
        </w:rPr>
        <w:t>参加大赛“青年红色筑梦之旅”赛道的项目须为参加“青年红色筑梦之旅”活动的项目。根据项目性质和特点，分为公益组、商业组。</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35" w:firstLineChars="200"/>
        <w:textAlignment w:val="auto"/>
        <w:outlineLvl w:val="9"/>
        <w:rPr>
          <w:rFonts w:ascii="仿宋_GB2312" w:hAnsi="华文中宋" w:eastAsia="仿宋_GB2312"/>
          <w:color w:val="000000"/>
          <w:spacing w:val="-2"/>
          <w:sz w:val="32"/>
          <w:szCs w:val="32"/>
        </w:rPr>
      </w:pPr>
      <w:r>
        <w:rPr>
          <w:rFonts w:hint="eastAsia" w:ascii="仿宋_GB2312" w:hAnsi="华文中宋" w:eastAsia="仿宋_GB2312"/>
          <w:b/>
          <w:color w:val="000000"/>
          <w:spacing w:val="-2"/>
          <w:sz w:val="32"/>
          <w:szCs w:val="32"/>
          <w:lang w:eastAsia="zh-CN"/>
        </w:rPr>
        <w:t>（</w:t>
      </w:r>
      <w:r>
        <w:rPr>
          <w:rFonts w:hint="eastAsia" w:ascii="仿宋_GB2312" w:hAnsi="华文中宋" w:eastAsia="仿宋_GB2312"/>
          <w:b/>
          <w:color w:val="000000"/>
          <w:spacing w:val="-2"/>
          <w:sz w:val="32"/>
          <w:szCs w:val="32"/>
          <w:lang w:val="en-US" w:eastAsia="zh-CN"/>
        </w:rPr>
        <w:t>1</w:t>
      </w:r>
      <w:r>
        <w:rPr>
          <w:rFonts w:hint="eastAsia" w:ascii="仿宋_GB2312" w:hAnsi="华文中宋" w:eastAsia="仿宋_GB2312"/>
          <w:b/>
          <w:color w:val="000000"/>
          <w:spacing w:val="-2"/>
          <w:sz w:val="32"/>
          <w:szCs w:val="32"/>
          <w:lang w:eastAsia="zh-CN"/>
        </w:rPr>
        <w:t>）</w:t>
      </w:r>
      <w:r>
        <w:rPr>
          <w:rFonts w:hint="eastAsia" w:ascii="仿宋_GB2312" w:hAnsi="华文中宋" w:eastAsia="仿宋_GB2312"/>
          <w:b/>
          <w:color w:val="000000"/>
          <w:spacing w:val="-2"/>
          <w:sz w:val="32"/>
          <w:szCs w:val="32"/>
        </w:rPr>
        <w:t>公益组。</w:t>
      </w:r>
      <w:r>
        <w:rPr>
          <w:rFonts w:hint="eastAsia" w:ascii="仿宋_GB2312" w:hAnsi="华文中宋" w:eastAsia="仿宋_GB2312"/>
          <w:color w:val="000000"/>
          <w:spacing w:val="-2"/>
          <w:sz w:val="32"/>
          <w:szCs w:val="32"/>
        </w:rPr>
        <w:t>参赛项目以社会价值为导向，在公益服务领域具有较好的创意、产品或服务模式的创业计划和实践，并符合以下条件：</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32" w:firstLineChars="200"/>
        <w:textAlignment w:val="auto"/>
        <w:outlineLvl w:val="9"/>
        <w:rPr>
          <w:rFonts w:ascii="仿宋_GB2312" w:hAnsi="华文中宋" w:eastAsia="仿宋_GB2312"/>
          <w:color w:val="000000"/>
          <w:spacing w:val="-2"/>
          <w:sz w:val="32"/>
          <w:szCs w:val="32"/>
        </w:rPr>
      </w:pPr>
      <w:r>
        <w:rPr>
          <w:rFonts w:hint="eastAsia" w:ascii="仿宋_GB2312" w:hAnsi="仿宋_GB2312" w:eastAsia="仿宋_GB2312" w:cs="仿宋_GB2312"/>
          <w:color w:val="000000"/>
          <w:spacing w:val="-2"/>
          <w:sz w:val="32"/>
          <w:szCs w:val="32"/>
        </w:rPr>
        <w:t>①</w:t>
      </w:r>
      <w:r>
        <w:rPr>
          <w:rFonts w:hint="eastAsia" w:ascii="仿宋_GB2312" w:hAnsi="华文中宋" w:eastAsia="仿宋_GB2312"/>
          <w:color w:val="000000"/>
          <w:spacing w:val="-2"/>
          <w:sz w:val="32"/>
          <w:szCs w:val="32"/>
        </w:rPr>
        <w:t>参赛申报主体为独立的公益项目或者社会组织，注册或未注册成立公益机构（或社会组织）的项目均可参赛。</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32" w:firstLineChars="200"/>
        <w:textAlignment w:val="auto"/>
        <w:outlineLvl w:val="9"/>
        <w:rPr>
          <w:rFonts w:ascii="仿宋_GB2312" w:hAnsi="华文中宋" w:eastAsia="仿宋_GB2312"/>
          <w:color w:val="000000"/>
          <w:spacing w:val="-2"/>
          <w:sz w:val="32"/>
          <w:szCs w:val="32"/>
        </w:rPr>
      </w:pPr>
      <w:r>
        <w:rPr>
          <w:rFonts w:hint="eastAsia" w:ascii="仿宋_GB2312" w:hAnsi="华文中宋" w:eastAsia="仿宋_GB2312"/>
          <w:color w:val="000000"/>
          <w:spacing w:val="-2"/>
          <w:sz w:val="32"/>
          <w:szCs w:val="32"/>
        </w:rPr>
        <w:sym w:font="Wingdings" w:char="F082"/>
      </w:r>
      <w:r>
        <w:rPr>
          <w:rFonts w:hint="eastAsia" w:ascii="仿宋_GB2312" w:eastAsia="仿宋_GB2312"/>
          <w:color w:val="000000"/>
          <w:spacing w:val="-2"/>
          <w:sz w:val="32"/>
          <w:szCs w:val="28"/>
        </w:rPr>
        <w:t>参赛</w:t>
      </w:r>
      <w:r>
        <w:rPr>
          <w:rFonts w:hint="eastAsia" w:ascii="仿宋_GB2312" w:hAnsi="华文中宋" w:eastAsia="仿宋_GB2312"/>
          <w:color w:val="000000"/>
          <w:spacing w:val="-2"/>
          <w:sz w:val="32"/>
          <w:szCs w:val="32"/>
        </w:rPr>
        <w:t>申报人</w:t>
      </w:r>
      <w:r>
        <w:rPr>
          <w:rFonts w:ascii="仿宋_GB2312" w:eastAsia="仿宋_GB2312"/>
          <w:color w:val="000000"/>
          <w:spacing w:val="-2"/>
          <w:sz w:val="32"/>
          <w:szCs w:val="28"/>
        </w:rPr>
        <w:t>须</w:t>
      </w:r>
      <w:r>
        <w:rPr>
          <w:rFonts w:hint="eastAsia" w:ascii="仿宋_GB2312" w:hAnsi="华文中宋" w:eastAsia="仿宋_GB2312"/>
          <w:color w:val="000000"/>
          <w:spacing w:val="-2"/>
          <w:sz w:val="32"/>
          <w:szCs w:val="32"/>
        </w:rPr>
        <w:t>为项目实际负责人</w:t>
      </w:r>
      <w:r>
        <w:rPr>
          <w:rFonts w:hint="eastAsia" w:ascii="仿宋_GB2312" w:eastAsia="仿宋_GB2312"/>
          <w:color w:val="000000"/>
          <w:spacing w:val="-2"/>
          <w:sz w:val="32"/>
          <w:szCs w:val="28"/>
        </w:rPr>
        <w:t>，</w:t>
      </w:r>
      <w:r>
        <w:rPr>
          <w:rFonts w:ascii="仿宋_GB2312" w:eastAsia="仿宋_GB2312"/>
          <w:color w:val="000000"/>
          <w:spacing w:val="-2"/>
          <w:sz w:val="32"/>
          <w:szCs w:val="28"/>
        </w:rPr>
        <w:t>须</w:t>
      </w:r>
      <w:r>
        <w:rPr>
          <w:rFonts w:hint="eastAsia" w:ascii="仿宋_GB2312" w:hAnsi="华文中宋" w:eastAsia="仿宋_GB2312"/>
          <w:color w:val="000000"/>
          <w:spacing w:val="-2"/>
          <w:sz w:val="32"/>
          <w:szCs w:val="32"/>
        </w:rPr>
        <w:t>为普通高等学校在校生（可为本专科生、研究生，不含在职生），或毕业5年以内的毕业生（201</w:t>
      </w:r>
      <w:r>
        <w:rPr>
          <w:rFonts w:ascii="仿宋_GB2312" w:hAnsi="华文中宋" w:eastAsia="仿宋_GB2312"/>
          <w:color w:val="000000"/>
          <w:spacing w:val="-2"/>
          <w:sz w:val="32"/>
          <w:szCs w:val="32"/>
        </w:rPr>
        <w:t>4</w:t>
      </w:r>
      <w:r>
        <w:rPr>
          <w:rFonts w:hint="eastAsia" w:ascii="仿宋_GB2312" w:hAnsi="华文中宋" w:eastAsia="仿宋_GB2312"/>
          <w:color w:val="000000"/>
          <w:spacing w:val="-2"/>
          <w:sz w:val="32"/>
          <w:szCs w:val="32"/>
        </w:rPr>
        <w:t>年之后毕业的本专科生、研究生，不含在职生）。企业法人代表在大赛通知发布之日后进行变更的不予认可。</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32" w:firstLineChars="200"/>
        <w:textAlignment w:val="auto"/>
        <w:outlineLvl w:val="9"/>
        <w:rPr>
          <w:rFonts w:hint="eastAsia" w:ascii="仿宋_GB2312" w:hAnsi="华文中宋" w:eastAsia="仿宋_GB2312"/>
          <w:color w:val="000000"/>
          <w:spacing w:val="-2"/>
          <w:sz w:val="32"/>
          <w:szCs w:val="32"/>
        </w:rPr>
      </w:pPr>
      <w:r>
        <w:rPr>
          <w:rFonts w:hint="eastAsia" w:ascii="仿宋_GB2312" w:hAnsi="华文中宋" w:eastAsia="仿宋_GB2312"/>
          <w:color w:val="000000"/>
          <w:spacing w:val="-2"/>
          <w:sz w:val="32"/>
          <w:szCs w:val="32"/>
        </w:rPr>
        <w:sym w:font="Wingdings" w:char="F083"/>
      </w:r>
      <w:r>
        <w:rPr>
          <w:rFonts w:hint="eastAsia" w:ascii="仿宋_GB2312" w:hAnsi="华文中宋" w:eastAsia="仿宋_GB2312"/>
          <w:color w:val="000000"/>
          <w:spacing w:val="-2"/>
          <w:sz w:val="32"/>
          <w:szCs w:val="32"/>
        </w:rPr>
        <w:t>师生共创的公益项目，若符合“青年红色筑梦之旅”赛道要求，可以参加该组。</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textAlignment w:val="auto"/>
        <w:outlineLvl w:val="9"/>
        <w:rPr>
          <w:rFonts w:ascii="仿宋_GB2312" w:hAnsi="华文中宋" w:eastAsia="仿宋_GB2312"/>
          <w:color w:val="000000"/>
          <w:sz w:val="32"/>
          <w:szCs w:val="32"/>
        </w:rPr>
      </w:pPr>
      <w:r>
        <w:rPr>
          <w:rFonts w:hint="eastAsia" w:ascii="仿宋_GB2312" w:hAnsi="华文中宋" w:eastAsia="仿宋_GB2312"/>
          <w:b/>
          <w:color w:val="000000"/>
          <w:sz w:val="32"/>
          <w:szCs w:val="32"/>
        </w:rPr>
        <w:t>2.商业组。</w:t>
      </w:r>
      <w:r>
        <w:rPr>
          <w:rFonts w:hint="eastAsia" w:ascii="仿宋_GB2312" w:hAnsi="华文中宋" w:eastAsia="仿宋_GB2312"/>
          <w:color w:val="000000"/>
          <w:sz w:val="32"/>
          <w:szCs w:val="32"/>
        </w:rPr>
        <w:t>参赛项目以商业手段解决农业农村和城乡社区发展的</w:t>
      </w:r>
      <w:r>
        <w:rPr>
          <w:rFonts w:hint="eastAsia" w:ascii="仿宋_GB2312" w:hAnsi="华文中宋" w:eastAsia="仿宋_GB2312"/>
          <w:color w:val="000000"/>
          <w:sz w:val="32"/>
          <w:szCs w:val="32"/>
        </w:rPr>
        <w:fldChar w:fldCharType="begin"/>
      </w:r>
      <w:r>
        <w:rPr>
          <w:rFonts w:hint="eastAsia" w:ascii="仿宋_GB2312" w:hAnsi="华文中宋" w:eastAsia="仿宋_GB2312"/>
          <w:color w:val="000000"/>
          <w:sz w:val="32"/>
          <w:szCs w:val="32"/>
        </w:rPr>
        <w:instrText xml:space="preserve"> HYPERLINK "https://wiki.mbalib.com/wiki/%E7%A4%BE%E4%BC%9A%E9%97%AE%E9%A2%98" \o "社会问题" </w:instrText>
      </w:r>
      <w:r>
        <w:rPr>
          <w:rFonts w:hint="eastAsia" w:ascii="仿宋_GB2312" w:hAnsi="华文中宋" w:eastAsia="仿宋_GB2312"/>
          <w:color w:val="000000"/>
          <w:sz w:val="32"/>
          <w:szCs w:val="32"/>
        </w:rPr>
        <w:fldChar w:fldCharType="separate"/>
      </w:r>
      <w:r>
        <w:rPr>
          <w:rFonts w:hint="eastAsia" w:ascii="仿宋_GB2312" w:hAnsi="华文中宋" w:eastAsia="仿宋_GB2312"/>
          <w:color w:val="000000"/>
          <w:sz w:val="32"/>
          <w:szCs w:val="32"/>
        </w:rPr>
        <w:t>痛点问题</w:t>
      </w:r>
      <w:r>
        <w:rPr>
          <w:rFonts w:hint="eastAsia" w:ascii="仿宋_GB2312" w:hAnsi="华文中宋" w:eastAsia="仿宋_GB2312"/>
          <w:color w:val="000000"/>
          <w:sz w:val="32"/>
          <w:szCs w:val="32"/>
        </w:rPr>
        <w:fldChar w:fldCharType="end"/>
      </w:r>
      <w:r>
        <w:rPr>
          <w:rFonts w:hint="eastAsia" w:ascii="仿宋_GB2312" w:hAnsi="华文中宋" w:eastAsia="仿宋_GB2312"/>
          <w:color w:val="000000"/>
          <w:sz w:val="32"/>
          <w:szCs w:val="32"/>
        </w:rPr>
        <w:t>、助力精准扶贫和乡村振兴，实现经济价值和社会价值的融合，并符合以下条件：</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textAlignment w:val="auto"/>
        <w:outlineLvl w:val="9"/>
        <w:rPr>
          <w:rFonts w:ascii="仿宋_GB2312" w:hAnsi="华文中宋" w:eastAsia="仿宋_GB2312"/>
          <w:color w:val="000000"/>
          <w:sz w:val="32"/>
          <w:szCs w:val="32"/>
        </w:rPr>
      </w:pPr>
      <w:r>
        <w:rPr>
          <w:rFonts w:hint="eastAsia" w:ascii="仿宋_GB2312" w:hAnsi="华文中宋" w:eastAsia="仿宋_GB2312"/>
          <w:color w:val="000000"/>
          <w:sz w:val="32"/>
          <w:szCs w:val="32"/>
        </w:rPr>
        <w:sym w:font="Wingdings" w:char="F081"/>
      </w:r>
      <w:r>
        <w:rPr>
          <w:rFonts w:hint="eastAsia" w:ascii="仿宋_GB2312" w:eastAsia="仿宋_GB2312"/>
          <w:color w:val="000000"/>
          <w:sz w:val="32"/>
          <w:szCs w:val="28"/>
        </w:rPr>
        <w:t>参赛</w:t>
      </w:r>
      <w:r>
        <w:rPr>
          <w:rFonts w:hint="eastAsia" w:ascii="仿宋_GB2312" w:hAnsi="华文中宋" w:eastAsia="仿宋_GB2312"/>
          <w:color w:val="000000"/>
          <w:sz w:val="32"/>
          <w:szCs w:val="32"/>
        </w:rPr>
        <w:t>申报人</w:t>
      </w:r>
      <w:r>
        <w:rPr>
          <w:rFonts w:ascii="仿宋_GB2312" w:eastAsia="仿宋_GB2312"/>
          <w:color w:val="000000"/>
          <w:sz w:val="32"/>
          <w:szCs w:val="28"/>
        </w:rPr>
        <w:t>须</w:t>
      </w:r>
      <w:r>
        <w:rPr>
          <w:rFonts w:hint="eastAsia" w:ascii="仿宋_GB2312" w:hAnsi="华文中宋" w:eastAsia="仿宋_GB2312"/>
          <w:color w:val="000000"/>
          <w:sz w:val="32"/>
          <w:szCs w:val="32"/>
        </w:rPr>
        <w:t>为项目实际负责人</w:t>
      </w:r>
      <w:r>
        <w:rPr>
          <w:rFonts w:hint="eastAsia" w:ascii="仿宋_GB2312" w:eastAsia="仿宋_GB2312"/>
          <w:color w:val="000000"/>
          <w:sz w:val="32"/>
          <w:szCs w:val="28"/>
        </w:rPr>
        <w:t>，</w:t>
      </w:r>
      <w:r>
        <w:rPr>
          <w:rFonts w:ascii="仿宋_GB2312" w:eastAsia="仿宋_GB2312"/>
          <w:color w:val="000000"/>
          <w:sz w:val="32"/>
          <w:szCs w:val="28"/>
        </w:rPr>
        <w:t>须</w:t>
      </w:r>
      <w:r>
        <w:rPr>
          <w:rFonts w:hint="eastAsia" w:ascii="仿宋_GB2312" w:hAnsi="华文中宋" w:eastAsia="仿宋_GB2312"/>
          <w:color w:val="000000"/>
          <w:sz w:val="32"/>
          <w:szCs w:val="32"/>
        </w:rPr>
        <w:t>为普通高等学校在校生（可为本专科生、研究生，不含在职生），或毕业5年以内的毕业生（201</w:t>
      </w:r>
      <w:r>
        <w:rPr>
          <w:rFonts w:ascii="仿宋_GB2312" w:hAnsi="华文中宋" w:eastAsia="仿宋_GB2312"/>
          <w:color w:val="000000"/>
          <w:sz w:val="32"/>
          <w:szCs w:val="32"/>
        </w:rPr>
        <w:t>4</w:t>
      </w:r>
      <w:r>
        <w:rPr>
          <w:rFonts w:hint="eastAsia" w:ascii="仿宋_GB2312" w:hAnsi="华文中宋" w:eastAsia="仿宋_GB2312"/>
          <w:color w:val="000000"/>
          <w:sz w:val="32"/>
          <w:szCs w:val="32"/>
        </w:rPr>
        <w:t>年之后毕业的本专科生、研究生，不含在职生）。企业法人代表在大赛通知发布之日后进行变更的不予认可。</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textAlignment w:val="auto"/>
        <w:outlineLvl w:val="9"/>
        <w:rPr>
          <w:rFonts w:ascii="仿宋_GB2312" w:eastAsia="仿宋_GB2312"/>
          <w:color w:val="000000"/>
          <w:sz w:val="32"/>
          <w:szCs w:val="28"/>
        </w:rPr>
      </w:pPr>
      <w:r>
        <w:rPr>
          <w:rFonts w:hint="eastAsia" w:ascii="仿宋_GB2312" w:hAnsi="华文中宋" w:eastAsia="仿宋_GB2312"/>
          <w:color w:val="000000"/>
          <w:sz w:val="32"/>
          <w:szCs w:val="32"/>
        </w:rPr>
        <w:sym w:font="Wingdings" w:char="F082"/>
      </w:r>
      <w:r>
        <w:rPr>
          <w:rFonts w:hint="eastAsia" w:ascii="仿宋_GB2312" w:hAnsi="华文中宋" w:eastAsia="仿宋_GB2312"/>
          <w:color w:val="000000"/>
          <w:sz w:val="32"/>
          <w:szCs w:val="32"/>
        </w:rPr>
        <w:t>注册或未注册成立公司的项目均可参赛。已完成工商登记</w:t>
      </w:r>
      <w:r>
        <w:rPr>
          <w:rFonts w:hint="eastAsia" w:ascii="仿宋_GB2312" w:eastAsia="仿宋_GB2312"/>
          <w:color w:val="000000"/>
          <w:sz w:val="32"/>
          <w:szCs w:val="28"/>
        </w:rPr>
        <w:t>注册参赛项目的股权结构中，企业法人代表的股权不得少于10%，参赛成员股权合计不得少于1/3。</w:t>
      </w:r>
      <w:r>
        <w:rPr>
          <w:rFonts w:hint="eastAsia" w:ascii="仿宋_GB2312" w:hAnsi="华文中宋" w:eastAsia="仿宋_GB2312"/>
          <w:color w:val="000000"/>
          <w:sz w:val="32"/>
          <w:szCs w:val="32"/>
        </w:rPr>
        <w:t>如已注册成立机构或公司，学生须为法人代表。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textAlignment w:val="auto"/>
        <w:outlineLvl w:val="9"/>
        <w:rPr>
          <w:rFonts w:ascii="仿宋_GB2312" w:eastAsia="仿宋_GB2312"/>
          <w:color w:val="000000"/>
          <w:sz w:val="32"/>
          <w:szCs w:val="28"/>
        </w:rPr>
      </w:pPr>
      <w:r>
        <w:rPr>
          <w:rFonts w:hint="eastAsia" w:ascii="仿宋_GB2312" w:eastAsia="仿宋_GB2312"/>
          <w:color w:val="000000"/>
          <w:sz w:val="32"/>
          <w:szCs w:val="28"/>
        </w:rPr>
        <w:sym w:font="Wingdings" w:char="F083"/>
      </w:r>
      <w:r>
        <w:rPr>
          <w:rFonts w:hint="eastAsia" w:ascii="仿宋_GB2312" w:eastAsia="仿宋_GB2312"/>
          <w:color w:val="000000"/>
          <w:sz w:val="32"/>
          <w:szCs w:val="28"/>
        </w:rPr>
        <w:t>师生共创的商业组项目只能参加高教主赛道，不能报名参加“青年红色筑梦之旅”赛道。</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ascii="宋体" w:hAnsi="宋体"/>
          <w:b/>
          <w:sz w:val="32"/>
          <w:szCs w:val="32"/>
        </w:rPr>
      </w:pPr>
      <w:r>
        <w:rPr>
          <w:rFonts w:hint="eastAsia" w:ascii="宋体" w:hAnsi="宋体"/>
          <w:b/>
          <w:sz w:val="32"/>
          <w:szCs w:val="32"/>
        </w:rPr>
        <w:t>六、活动安排</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各高校</w:t>
      </w:r>
      <w:r>
        <w:rPr>
          <w:rFonts w:hint="eastAsia" w:ascii="仿宋_GB2312" w:hAnsi="仿宋_GB2312" w:eastAsia="仿宋_GB2312" w:cs="仿宋_GB2312"/>
          <w:sz w:val="32"/>
          <w:szCs w:val="32"/>
          <w:lang w:eastAsia="zh-CN"/>
        </w:rPr>
        <w:t>根据本方案，</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高校</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安排。</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1.活动启动（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5月初全省</w:t>
      </w:r>
      <w:r>
        <w:rPr>
          <w:rFonts w:hint="eastAsia" w:ascii="仿宋_GB2312" w:hAnsi="仿宋_GB2312" w:eastAsia="仿宋_GB2312" w:cs="仿宋_GB2312"/>
          <w:sz w:val="32"/>
          <w:szCs w:val="32"/>
        </w:rPr>
        <w:t>召开启动仪式。各高校根据学校实际，制定本校活动方案，部署活动开展。</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2.活动报名（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月—8月）</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各高校要积极组织本校创新创业项目参与活动，并组织团队登录全国大学生创业服务网进行报名（网址：http://cy.ncss.cn），报名系统开放时间为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日至8月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3.活动开展及比赛（</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月—9月）</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各高校组织项目团队深入革命老区、贫困地区、</w:t>
      </w:r>
      <w:r>
        <w:rPr>
          <w:rFonts w:hint="eastAsia" w:ascii="仿宋_GB2312" w:hAnsi="仿宋_GB2312" w:eastAsia="仿宋_GB2312" w:cs="仿宋_GB2312"/>
          <w:sz w:val="32"/>
          <w:szCs w:val="32"/>
          <w:lang w:eastAsia="zh-CN"/>
        </w:rPr>
        <w:t>城乡社区</w:t>
      </w:r>
      <w:r>
        <w:rPr>
          <w:rFonts w:hint="eastAsia" w:ascii="仿宋_GB2312" w:hAnsi="仿宋_GB2312" w:eastAsia="仿宋_GB2312" w:cs="仿宋_GB2312"/>
          <w:sz w:val="32"/>
          <w:szCs w:val="32"/>
        </w:rPr>
        <w:t>开展内容丰富、形式多样的活动。5月中旬前，举办校级比赛；6月</w:t>
      </w:r>
      <w:r>
        <w:rPr>
          <w:rFonts w:hint="eastAsia" w:ascii="仿宋_GB2312" w:hAnsi="仿宋_GB2312" w:eastAsia="仿宋_GB2312" w:cs="仿宋_GB2312"/>
          <w:sz w:val="32"/>
          <w:szCs w:val="32"/>
          <w:lang w:eastAsia="zh-CN"/>
        </w:rPr>
        <w:t>中旬</w:t>
      </w:r>
      <w:r>
        <w:rPr>
          <w:rFonts w:hint="eastAsia" w:ascii="仿宋_GB2312" w:hAnsi="仿宋_GB2312" w:eastAsia="仿宋_GB2312" w:cs="仿宋_GB2312"/>
          <w:sz w:val="32"/>
          <w:szCs w:val="32"/>
        </w:rPr>
        <w:t>，举办省级初赛、复赛。</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4.总结表彰（9月—10月）</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全省表彰优秀活动项目。各高校召开总结表彰大会，总结经验，宣传活动成果，选树优秀典型，举办优秀团队先进事迹报告会。</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宋体" w:hAnsi="宋体"/>
          <w:b/>
          <w:sz w:val="32"/>
          <w:szCs w:val="32"/>
        </w:rPr>
      </w:pPr>
      <w:r>
        <w:rPr>
          <w:rFonts w:hint="eastAsia" w:ascii="宋体" w:hAnsi="宋体"/>
          <w:b/>
          <w:sz w:val="32"/>
          <w:szCs w:val="32"/>
        </w:rPr>
        <w:t>七、奖项设置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根据各高校报名情况，按一定比例确定省级复赛的金奖、银奖、铜奖奖项若干名。</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w:t>
      </w:r>
      <w:r>
        <w:rPr>
          <w:rFonts w:hint="eastAsia" w:ascii="仿宋_GB2312" w:hAnsi="仿宋_GB2312" w:eastAsia="仿宋_GB2312" w:cs="仿宋_GB2312"/>
          <w:b/>
          <w:color w:val="FF0000"/>
          <w:sz w:val="32"/>
          <w:szCs w:val="32"/>
        </w:rPr>
        <w:t>　</w:t>
      </w:r>
      <w:r>
        <w:rPr>
          <w:rFonts w:hint="eastAsia" w:ascii="宋体" w:hAnsi="宋体"/>
          <w:b/>
          <w:sz w:val="32"/>
          <w:szCs w:val="32"/>
        </w:rPr>
        <w:t>八、工作要求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1.高度重视、精心组织。各高校要高度重视，提高认识，成立专项工作组指导活动。要建立多方联动机制，形成政府、企业、社会、学校、校友等多方合力，确保各项工作落到实处。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2.统筹资源、加强保障。各高校要主动协调地区扶贫办、红色教育基地等部门，对项目团队给予支持。鼓励有条件的高校设立“青年红色筑梦之旅”基金，支持大学生开展专项活动。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3.广泛宣传、营造氛围。各高校要通过校园网、微信平台、广播台、宣传海报等形式，形成线上线下同步宣传，广泛发动学生参与活动、报名参赛，营造良好的活动及参赛氛围。</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lang w:val="en-US" w:eastAsia="zh-CN"/>
        </w:rPr>
        <w:t xml:space="preserve">  海南省教育厅</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2019年4月19日</w:t>
      </w:r>
    </w:p>
    <w:p>
      <w:pPr>
        <w:keepNext w:val="0"/>
        <w:keepLines w:val="0"/>
        <w:pageBreakBefore w:val="0"/>
        <w:widowControl w:val="0"/>
        <w:kinsoku/>
        <w:wordWrap/>
        <w:overflowPunct/>
        <w:topLinePunct w:val="0"/>
        <w:autoSpaceDE/>
        <w:autoSpaceDN/>
        <w:bidi w:val="0"/>
        <w:adjustRightInd/>
        <w:spacing w:line="520" w:lineRule="exact"/>
        <w:ind w:right="0" w:rightChars="0"/>
        <w:textAlignment w:val="auto"/>
        <w:outlineLvl w:val="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15E4F"/>
    <w:rsid w:val="43E97D99"/>
    <w:rsid w:val="5CC1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2019-06-13T04:45:00Z</dcterms:created>
  <dc:creator>蛙哥</dc:creator>
  <cp:lastModifiedBy>蛙哥</cp:lastModifiedBy>
  <dcterms:modified xsi:type="dcterms:W3CDTF">2019-06-13T05:09:00Z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