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附件3</w:t>
      </w:r>
    </w:p>
    <w:p>
      <w:pPr>
        <w:rPr>
          <w:rFonts w:ascii="仿宋" w:hAnsi="仿宋" w:eastAsia="仿宋" w:cs="仿宋"/>
          <w:sz w:val="32"/>
          <w:szCs w:val="32"/>
        </w:rPr>
      </w:pPr>
    </w:p>
    <w:p>
      <w:pPr>
        <w:spacing w:line="640" w:lineRule="exact"/>
        <w:jc w:val="center"/>
        <w:rPr>
          <w:rFonts w:hint="eastAsia" w:ascii="方正小标宋简体" w:hAnsi="方正小标宋简体" w:eastAsia="方正小标宋简体" w:cs="方正小标宋简体"/>
          <w:b/>
          <w:sz w:val="44"/>
          <w:szCs w:val="32"/>
        </w:rPr>
      </w:pPr>
      <w:r>
        <w:rPr>
          <w:rFonts w:hint="eastAsia" w:ascii="方正小标宋简体" w:hAnsi="方正小标宋简体" w:eastAsia="方正小标宋简体" w:cs="方正小标宋简体"/>
          <w:b/>
          <w:sz w:val="44"/>
          <w:szCs w:val="32"/>
        </w:rPr>
        <w:t>毕业学生团员团组织关系转接工作</w:t>
      </w:r>
    </w:p>
    <w:p>
      <w:pPr>
        <w:spacing w:line="640" w:lineRule="exact"/>
        <w:jc w:val="center"/>
        <w:rPr>
          <w:rFonts w:hint="eastAsia" w:ascii="方正小标宋简体" w:hAnsi="方正小标宋简体" w:eastAsia="方正小标宋简体" w:cs="方正小标宋简体"/>
          <w:b/>
          <w:sz w:val="44"/>
          <w:szCs w:val="32"/>
        </w:rPr>
      </w:pPr>
      <w:r>
        <w:rPr>
          <w:rFonts w:hint="eastAsia" w:ascii="方正小标宋简体" w:hAnsi="方正小标宋简体" w:eastAsia="方正小标宋简体" w:cs="方正小标宋简体"/>
          <w:b/>
          <w:sz w:val="44"/>
          <w:szCs w:val="32"/>
        </w:rPr>
        <w:t>考核指标</w:t>
      </w:r>
    </w:p>
    <w:p>
      <w:pPr>
        <w:spacing w:line="560" w:lineRule="exact"/>
        <w:ind w:left="630"/>
        <w:rPr>
          <w:rFonts w:ascii="仿宋" w:hAnsi="仿宋" w:eastAsia="仿宋" w:cs="仿宋"/>
          <w:bCs/>
          <w:sz w:val="32"/>
          <w:szCs w:val="32"/>
        </w:rPr>
      </w:pP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一、考核指标</w:t>
      </w:r>
    </w:p>
    <w:p>
      <w:pPr>
        <w:tabs>
          <w:tab w:val="left" w:pos="234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1.核心考核指标：“学社衔接率”</w:t>
      </w:r>
    </w:p>
    <w:p>
      <w:pPr>
        <w:tabs>
          <w:tab w:val="left" w:pos="2340"/>
        </w:tabs>
        <w:spacing w:line="560" w:lineRule="exact"/>
        <w:ind w:firstLine="640" w:firstLineChars="200"/>
        <w:rPr>
          <w:rFonts w:hint="eastAsia" w:ascii="仿宋_GB2312" w:hAnsi="仿宋_GB2312" w:eastAsia="仿宋_GB2312" w:cs="仿宋_GB2312"/>
          <w:bCs/>
          <w:sz w:val="32"/>
          <w:szCs w:val="32"/>
        </w:rPr>
      </w:pPr>
      <w:bookmarkStart w:id="0" w:name="_Hlk9350767"/>
      <w:bookmarkStart w:id="1" w:name="_Hlk9348175"/>
      <w:r>
        <w:rPr>
          <w:rFonts w:hint="eastAsia" w:ascii="仿宋_GB2312" w:hAnsi="仿宋_GB2312" w:eastAsia="仿宋_GB2312" w:cs="仿宋_GB2312"/>
          <w:bCs/>
          <w:sz w:val="32"/>
          <w:szCs w:val="32"/>
        </w:rPr>
        <w:t>（本组织所有完成转接的非升学的毕业学生团员数</w:t>
      </w:r>
      <w:bookmarkEnd w:id="0"/>
      <w:r>
        <w:rPr>
          <w:rFonts w:hint="eastAsia" w:ascii="仿宋_GB2312" w:hAnsi="仿宋_GB2312" w:eastAsia="仿宋_GB2312" w:cs="仿宋_GB2312"/>
          <w:bCs/>
          <w:sz w:val="32"/>
          <w:szCs w:val="32"/>
        </w:rPr>
        <w:t>+组织外成功转入本组织的非升学的毕业学生团员数）/（本组织所有</w:t>
      </w:r>
      <w:bookmarkStart w:id="2" w:name="_Hlk9348552"/>
      <w:r>
        <w:rPr>
          <w:rFonts w:hint="eastAsia" w:ascii="仿宋_GB2312" w:hAnsi="仿宋_GB2312" w:eastAsia="仿宋_GB2312" w:cs="仿宋_GB2312"/>
          <w:bCs/>
          <w:sz w:val="32"/>
          <w:szCs w:val="32"/>
        </w:rPr>
        <w:t>非升学的毕业学生团员数+组织外申请转入本组织的非升学的毕业学生团员数-已退回的组织外申请转入本组织的非升学的毕业学生团员数）</w:t>
      </w:r>
    </w:p>
    <w:bookmarkEnd w:id="1"/>
    <w:bookmarkEnd w:id="2"/>
    <w:p>
      <w:pPr>
        <w:tabs>
          <w:tab w:val="left" w:pos="234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注：</w:t>
      </w:r>
    </w:p>
    <w:p>
      <w:pPr>
        <w:tabs>
          <w:tab w:val="left" w:pos="234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bookmarkStart w:id="3" w:name="_Hlk10043215"/>
      <w:r>
        <w:rPr>
          <w:rFonts w:hint="eastAsia" w:ascii="仿宋_GB2312" w:hAnsi="仿宋_GB2312" w:eastAsia="仿宋_GB2312" w:cs="仿宋_GB2312"/>
          <w:bCs/>
          <w:sz w:val="32"/>
          <w:szCs w:val="32"/>
        </w:rPr>
        <w:t>毕业后因未落实就业去向将团组织关系留在原就读学校的毕业学生团员</w:t>
      </w:r>
      <w:bookmarkEnd w:id="3"/>
      <w:r>
        <w:rPr>
          <w:rFonts w:hint="eastAsia" w:ascii="仿宋_GB2312" w:hAnsi="仿宋_GB2312" w:eastAsia="仿宋_GB2312" w:cs="仿宋_GB2312"/>
          <w:bCs/>
          <w:sz w:val="32"/>
          <w:szCs w:val="32"/>
        </w:rPr>
        <w:t>视为未完成转接；</w:t>
      </w:r>
    </w:p>
    <w:p>
      <w:pPr>
        <w:tabs>
          <w:tab w:val="left" w:pos="234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（2）未发起组织关系转接申请的均视为待转接的非升学毕业学生团员，纳入分母统计。</w:t>
      </w:r>
    </w:p>
    <w:p>
      <w:pPr>
        <w:tabs>
          <w:tab w:val="left" w:pos="234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 辅助考核指标：“升学衔接率”</w:t>
      </w:r>
    </w:p>
    <w:p>
      <w:pPr>
        <w:tabs>
          <w:tab w:val="left" w:pos="234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组织所有完成转接的升学的毕业学生团员数+组织外成功转入本组织的升学的毕业学生团员数）/（本组织所有发起升学组织关系转接申请的毕业学生团员数+组织外申请转入本组织的升学的毕业学生团员数-已退回的组织外申请转入本组织的升学的毕业学生团员数）</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二、验证指标</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此类指标主要反映毕业学生团员团组织关系转接工作开展情况，作为各级团组织推进工作的参考和验证依据。</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1.团组织关系转出发起率。可分为（1）总体发起率：本组织中已发起</w:t>
      </w:r>
      <w:bookmarkStart w:id="4" w:name="_Hlk8977701"/>
      <w:r>
        <w:rPr>
          <w:rFonts w:hint="eastAsia" w:ascii="仿宋_GB2312" w:hAnsi="仿宋_GB2312" w:eastAsia="仿宋_GB2312" w:cs="仿宋_GB2312"/>
          <w:bCs/>
          <w:sz w:val="32"/>
          <w:szCs w:val="32"/>
        </w:rPr>
        <w:t>组织关系转出的团员数</w:t>
      </w:r>
      <w:bookmarkEnd w:id="4"/>
      <w:r>
        <w:rPr>
          <w:rFonts w:hint="eastAsia" w:ascii="仿宋_GB2312" w:hAnsi="仿宋_GB2312" w:eastAsia="仿宋_GB2312" w:cs="仿宋_GB2312"/>
          <w:bCs/>
          <w:sz w:val="32"/>
          <w:szCs w:val="32"/>
        </w:rPr>
        <w:t>/本组织纳入“学社衔接”的团员数；（2）转出方发起率：</w:t>
      </w:r>
      <w:bookmarkStart w:id="5" w:name="_Hlk8977747"/>
      <w:r>
        <w:rPr>
          <w:rFonts w:hint="eastAsia" w:ascii="仿宋_GB2312" w:hAnsi="仿宋_GB2312" w:eastAsia="仿宋_GB2312" w:cs="仿宋_GB2312"/>
          <w:bCs/>
          <w:sz w:val="32"/>
          <w:szCs w:val="32"/>
        </w:rPr>
        <w:t>转出方团组织及团员本人发起组织关系转出的团员数</w:t>
      </w:r>
      <w:bookmarkEnd w:id="5"/>
      <w:r>
        <w:rPr>
          <w:rFonts w:hint="eastAsia" w:ascii="仿宋_GB2312" w:hAnsi="仿宋_GB2312" w:eastAsia="仿宋_GB2312" w:cs="仿宋_GB2312"/>
          <w:bCs/>
          <w:sz w:val="32"/>
          <w:szCs w:val="32"/>
        </w:rPr>
        <w:t>/本组织纳入“学社衔接”的团员数。</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 团组织关系转出成功率。本组织已完成“学社衔接”转出的团员数/本组织纳入“学社衔接”的团员数</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 团组织关系转入成功率。本组织已完成“学社衔接”转入的团员数/已发起转入本组织的团员数</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 团组织关系转入审核率。（已完成“学社衔接”转入的团员数+本组织拒绝转入团员数）/已发起转入本组织的团员数</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 审核退回率。</w:t>
      </w:r>
      <w:bookmarkStart w:id="6" w:name="_Hlk8949962"/>
      <w:r>
        <w:rPr>
          <w:rFonts w:hint="eastAsia" w:ascii="仿宋_GB2312" w:hAnsi="仿宋_GB2312" w:eastAsia="仿宋_GB2312" w:cs="仿宋_GB2312"/>
          <w:bCs/>
          <w:sz w:val="32"/>
          <w:szCs w:val="32"/>
        </w:rPr>
        <w:t>线上转接流程中任意节</w:t>
      </w:r>
      <w:bookmarkEnd w:id="6"/>
      <w:r>
        <w:rPr>
          <w:rFonts w:hint="eastAsia" w:ascii="仿宋_GB2312" w:hAnsi="仿宋_GB2312" w:eastAsia="仿宋_GB2312" w:cs="仿宋_GB2312"/>
          <w:bCs/>
          <w:sz w:val="32"/>
          <w:szCs w:val="32"/>
        </w:rPr>
        <w:t>点对同一转接申请（即同一名团员转入或转出同一组织）退回两次将被系统记录，审核退回率指此项记录占该节点</w:t>
      </w:r>
      <w:bookmarkStart w:id="7" w:name="_Hlk8950008"/>
      <w:r>
        <w:rPr>
          <w:rFonts w:hint="eastAsia" w:ascii="仿宋_GB2312" w:hAnsi="仿宋_GB2312" w:eastAsia="仿宋_GB2312" w:cs="仿宋_GB2312"/>
          <w:bCs/>
          <w:sz w:val="32"/>
          <w:szCs w:val="32"/>
        </w:rPr>
        <w:t>接到的所有转接申请的比率。即：对同一申请退回两次的数量/收到的所有转接数（不重复统计）。可细分为转入审核退回率和转出审核退回率。</w:t>
      </w:r>
    </w:p>
    <w:bookmarkEnd w:id="7"/>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6.审核积压率。线上转接流程中任意节点超过15天未审核的申请占该节点接到的所有转接申请的比率。即：超过15天未处理转接数/收到的所有转接数（重复统计）。可细化为转入审核积压率和转出审核积压率。</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 就业单位未建团率。已在本组织本系统落实就业单位的毕业学生团员中因单位未建团而转往乡镇街道“学社衔接临时团支部”的比率。</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 县级流动团员衔接率。转往县级“学社</w:t>
      </w:r>
      <w:bookmarkStart w:id="8" w:name="_Hlk10042757"/>
      <w:r>
        <w:rPr>
          <w:rFonts w:hint="eastAsia" w:ascii="仿宋_GB2312" w:hAnsi="仿宋_GB2312" w:eastAsia="仿宋_GB2312" w:cs="仿宋_GB2312"/>
          <w:bCs/>
          <w:sz w:val="32"/>
          <w:szCs w:val="32"/>
        </w:rPr>
        <w:t>衔接临时</w:t>
      </w:r>
      <w:bookmarkEnd w:id="8"/>
      <w:r>
        <w:rPr>
          <w:rFonts w:hint="eastAsia" w:ascii="仿宋_GB2312" w:hAnsi="仿宋_GB2312" w:eastAsia="仿宋_GB2312" w:cs="仿宋_GB2312"/>
          <w:bCs/>
          <w:sz w:val="32"/>
          <w:szCs w:val="32"/>
        </w:rPr>
        <w:t>团支部”的毕业学生团员占全部转往“学社衔接临时团支部”的毕业学生团员的比率。</w:t>
      </w:r>
    </w:p>
    <w:p>
      <w:pPr>
        <w:tabs>
          <w:tab w:val="left" w:pos="2340"/>
        </w:tabs>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三、基础数据</w:t>
      </w:r>
    </w:p>
    <w:p>
      <w:pPr>
        <w:tabs>
          <w:tab w:val="left" w:pos="234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 总体数据</w:t>
      </w:r>
    </w:p>
    <w:p>
      <w:pPr>
        <w:tabs>
          <w:tab w:val="left" w:pos="234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（1）纳入“学社衔接”的团员数</w:t>
      </w:r>
      <w:bookmarkStart w:id="9" w:name="_Hlk8977158"/>
      <w:r>
        <w:rPr>
          <w:rFonts w:hint="eastAsia" w:ascii="仿宋_GB2312" w:hAnsi="仿宋_GB2312" w:eastAsia="仿宋_GB2312" w:cs="仿宋_GB2312"/>
          <w:bCs/>
          <w:sz w:val="32"/>
          <w:szCs w:val="32"/>
        </w:rPr>
        <w:t>，即全体毕业学生团员数。</w:t>
      </w:r>
      <w:bookmarkEnd w:id="9"/>
    </w:p>
    <w:p>
      <w:pPr>
        <w:tabs>
          <w:tab w:val="left" w:pos="234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（2）因毕业后尚未落实就业去向、在原就读学校保留团组织关系的普通高校和中等职业学校的毕业学生团员数量。</w:t>
      </w:r>
    </w:p>
    <w:p>
      <w:pPr>
        <w:tabs>
          <w:tab w:val="left" w:pos="234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（3）已完成团组织关系转接的毕业学生团员数。从各类学校毕业后成功将团组织关系从原学校团组织转入社会各领域的团支部和升学后团组织关系被新的学校团支部接收的毕业学生团员数。</w:t>
      </w:r>
    </w:p>
    <w:p>
      <w:pPr>
        <w:tabs>
          <w:tab w:val="left" w:pos="234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 转出方团组织数据</w:t>
      </w:r>
    </w:p>
    <w:p>
      <w:pPr>
        <w:tabs>
          <w:tab w:val="left" w:pos="234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（1）本组织已开展组织关系转出的毕业学生团员数，即本级团组织所有在“智慧团建”系统中已经开展过团组织关系转出的毕业学</w:t>
      </w:r>
      <w:bookmarkStart w:id="10" w:name="_Hlk8977686"/>
      <w:r>
        <w:rPr>
          <w:rFonts w:hint="eastAsia" w:ascii="仿宋_GB2312" w:hAnsi="仿宋_GB2312" w:eastAsia="仿宋_GB2312" w:cs="仿宋_GB2312"/>
          <w:bCs/>
          <w:sz w:val="32"/>
          <w:szCs w:val="32"/>
        </w:rPr>
        <w:t>生团员数，多次发起不重复统计，可细分为转入方发起数、转出方发起</w:t>
      </w:r>
      <w:bookmarkEnd w:id="10"/>
      <w:r>
        <w:rPr>
          <w:rFonts w:hint="eastAsia" w:ascii="仿宋_GB2312" w:hAnsi="仿宋_GB2312" w:eastAsia="仿宋_GB2312" w:cs="仿宋_GB2312"/>
          <w:bCs/>
          <w:sz w:val="32"/>
          <w:szCs w:val="32"/>
        </w:rPr>
        <w:t>数。</w:t>
      </w:r>
    </w:p>
    <w:p>
      <w:pPr>
        <w:tabs>
          <w:tab w:val="left" w:pos="234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（2）已完成团组织关系转出的毕业学生团员数，即从本组织申请团组织关系转出并被转入团支部成功接收的团员数。</w:t>
      </w:r>
    </w:p>
    <w:p>
      <w:pPr>
        <w:tabs>
          <w:tab w:val="left" w:pos="234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（3）被转入团组织拒绝接收的毕业学生</w:t>
      </w:r>
      <w:bookmarkStart w:id="11" w:name="_Hlk8975416"/>
      <w:r>
        <w:rPr>
          <w:rFonts w:hint="eastAsia" w:ascii="仿宋_GB2312" w:hAnsi="仿宋_GB2312" w:eastAsia="仿宋_GB2312" w:cs="仿宋_GB2312"/>
          <w:bCs/>
          <w:sz w:val="32"/>
          <w:szCs w:val="32"/>
        </w:rPr>
        <w:t>团员数</w:t>
      </w:r>
      <w:bookmarkEnd w:id="11"/>
      <w:r>
        <w:rPr>
          <w:rFonts w:hint="eastAsia" w:ascii="仿宋_GB2312" w:hAnsi="仿宋_GB2312" w:eastAsia="仿宋_GB2312" w:cs="仿宋_GB2312"/>
          <w:bCs/>
          <w:sz w:val="32"/>
          <w:szCs w:val="32"/>
        </w:rPr>
        <w:t>。</w:t>
      </w:r>
    </w:p>
    <w:p>
      <w:pPr>
        <w:tabs>
          <w:tab w:val="left" w:pos="234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3. 转入方团组织数据 </w:t>
      </w:r>
    </w:p>
    <w:p>
      <w:pPr>
        <w:tabs>
          <w:tab w:val="left" w:pos="2340"/>
        </w:tabs>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bookmarkStart w:id="12" w:name="_Hlk6828142"/>
      <w:r>
        <w:rPr>
          <w:rFonts w:hint="eastAsia" w:ascii="仿宋_GB2312" w:hAnsi="仿宋_GB2312" w:eastAsia="仿宋_GB2312" w:cs="仿宋_GB2312"/>
          <w:bCs/>
          <w:sz w:val="32"/>
          <w:szCs w:val="32"/>
        </w:rPr>
        <w:t>申请转入本组织的毕业学生团员数</w:t>
      </w:r>
      <w:bookmarkEnd w:id="12"/>
      <w:r>
        <w:rPr>
          <w:rFonts w:hint="eastAsia" w:ascii="仿宋_GB2312" w:hAnsi="仿宋_GB2312" w:eastAsia="仿宋_GB2312" w:cs="仿宋_GB2312"/>
          <w:bCs/>
          <w:sz w:val="32"/>
          <w:szCs w:val="32"/>
        </w:rPr>
        <w:t>，即在“智慧团建”系统中已经发起团组织关系转入本组织的毕业学生团员数，多次发起不重复统计，可细分为转入方发起数、转出方发起数。</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bookmarkStart w:id="13" w:name="_Hlk6828099"/>
      <w:r>
        <w:rPr>
          <w:rFonts w:hint="eastAsia" w:ascii="仿宋_GB2312" w:hAnsi="仿宋_GB2312" w:eastAsia="仿宋_GB2312" w:cs="仿宋_GB2312"/>
          <w:bCs/>
          <w:sz w:val="32"/>
          <w:szCs w:val="32"/>
        </w:rPr>
        <w:t>已完成团组织关系转入的毕业学生团员数</w:t>
      </w:r>
      <w:bookmarkEnd w:id="13"/>
      <w:r>
        <w:rPr>
          <w:rFonts w:hint="eastAsia" w:ascii="仿宋_GB2312" w:hAnsi="仿宋_GB2312" w:eastAsia="仿宋_GB2312" w:cs="仿宋_GB2312"/>
          <w:bCs/>
          <w:sz w:val="32"/>
          <w:szCs w:val="32"/>
        </w:rPr>
        <w:t>，即所有</w:t>
      </w:r>
      <w:bookmarkStart w:id="14" w:name="_Hlk8976787"/>
      <w:r>
        <w:rPr>
          <w:rFonts w:hint="eastAsia" w:ascii="仿宋_GB2312" w:hAnsi="仿宋_GB2312" w:eastAsia="仿宋_GB2312" w:cs="仿宋_GB2312"/>
          <w:bCs/>
          <w:sz w:val="32"/>
          <w:szCs w:val="32"/>
        </w:rPr>
        <w:t>在“智慧团建”系统</w:t>
      </w:r>
      <w:bookmarkEnd w:id="14"/>
      <w:r>
        <w:rPr>
          <w:rFonts w:hint="eastAsia" w:ascii="仿宋_GB2312" w:hAnsi="仿宋_GB2312" w:eastAsia="仿宋_GB2312" w:cs="仿宋_GB2312"/>
          <w:bCs/>
          <w:sz w:val="32"/>
          <w:szCs w:val="32"/>
        </w:rPr>
        <w:t>中申请转入本组织，且已被团支部成功接收的团员数</w:t>
      </w:r>
      <w:bookmarkStart w:id="15" w:name="_Hlk6519222"/>
      <w:r>
        <w:rPr>
          <w:rFonts w:hint="eastAsia" w:ascii="仿宋_GB2312" w:hAnsi="仿宋_GB2312" w:eastAsia="仿宋_GB2312" w:cs="仿宋_GB2312"/>
          <w:bCs/>
          <w:sz w:val="32"/>
          <w:szCs w:val="32"/>
        </w:rPr>
        <w:t>。</w:t>
      </w:r>
    </w:p>
    <w:bookmarkEnd w:id="15"/>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（3）待审核的转入毕业学生团员数，包括已由转出组织完成操作，但本组织尚未审核通过或尚未分配到团支部的毕业学生团员数。</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w:t>
      </w:r>
      <w:bookmarkStart w:id="16" w:name="_Hlk6828171"/>
      <w:r>
        <w:rPr>
          <w:rFonts w:hint="eastAsia" w:ascii="仿宋_GB2312" w:hAnsi="仿宋_GB2312" w:eastAsia="仿宋_GB2312" w:cs="仿宋_GB2312"/>
          <w:bCs/>
          <w:sz w:val="32"/>
          <w:szCs w:val="32"/>
        </w:rPr>
        <w:t>团组织拒绝转入的团员数</w:t>
      </w:r>
      <w:bookmarkEnd w:id="16"/>
      <w:r>
        <w:rPr>
          <w:rFonts w:hint="eastAsia" w:ascii="仿宋_GB2312" w:hAnsi="仿宋_GB2312" w:eastAsia="仿宋_GB2312" w:cs="仿宋_GB2312"/>
          <w:bCs/>
          <w:sz w:val="32"/>
          <w:szCs w:val="32"/>
        </w:rPr>
        <w:t>。</w:t>
      </w:r>
    </w:p>
    <w:p>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B50CE"/>
    <w:rsid w:val="61AB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2019-07-12T08:45:00Z</dcterms:created>
  <dc:creator>蓝色</dc:creator>
  <cp:lastModifiedBy>蓝色</cp:lastModifiedBy>
  <dcterms:modified xsi:type="dcterms:W3CDTF">2019-07-12T08:45:26Z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