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大标宋简体" w:hAnsi="方正大标宋简体" w:eastAsia="方正大标宋简体" w:cs="方正大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XX团支部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  <w:t>结项支撑报告提纲</w:t>
      </w:r>
    </w:p>
    <w:p>
      <w:pPr>
        <w:ind w:left="397"/>
        <w:rPr>
          <w:rFonts w:ascii="仿宋" w:hAnsi="仿宋" w:eastAsia="仿宋" w:cs="仿宋"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团支部每月工作简表</w:t>
      </w:r>
    </w:p>
    <w:tbl>
      <w:tblPr>
        <w:tblStyle w:val="6"/>
        <w:tblpPr w:leftFromText="180" w:rightFromText="180" w:vertAnchor="text" w:horzAnchor="page" w:tblpXSpec="center" w:tblpY="61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6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9月</w:t>
            </w:r>
          </w:p>
        </w:tc>
        <w:tc>
          <w:tcPr>
            <w:tcW w:w="6996" w:type="dxa"/>
          </w:tcPr>
          <w:p>
            <w:pPr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例：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团日活动-简述100字左右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推优入党-…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10月</w:t>
            </w:r>
          </w:p>
        </w:tc>
        <w:tc>
          <w:tcPr>
            <w:tcW w:w="6996" w:type="dxa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国庆主题活动-…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11月</w:t>
            </w:r>
          </w:p>
        </w:tc>
        <w:tc>
          <w:tcPr>
            <w:tcW w:w="6996" w:type="dxa"/>
          </w:tcPr>
          <w:p>
            <w:pPr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12月</w:t>
            </w:r>
          </w:p>
        </w:tc>
        <w:tc>
          <w:tcPr>
            <w:tcW w:w="6996" w:type="dxa"/>
          </w:tcPr>
          <w:p>
            <w:pPr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1月</w:t>
            </w:r>
          </w:p>
        </w:tc>
        <w:tc>
          <w:tcPr>
            <w:tcW w:w="6996" w:type="dxa"/>
          </w:tcPr>
          <w:p>
            <w:pPr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2月</w:t>
            </w:r>
          </w:p>
        </w:tc>
        <w:tc>
          <w:tcPr>
            <w:tcW w:w="6996" w:type="dxa"/>
          </w:tcPr>
          <w:p>
            <w:pPr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3月</w:t>
            </w:r>
          </w:p>
        </w:tc>
        <w:tc>
          <w:tcPr>
            <w:tcW w:w="6996" w:type="dxa"/>
          </w:tcPr>
          <w:p>
            <w:pPr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4月</w:t>
            </w:r>
          </w:p>
        </w:tc>
        <w:tc>
          <w:tcPr>
            <w:tcW w:w="6996" w:type="dxa"/>
          </w:tcPr>
          <w:p>
            <w:pPr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…</w:t>
            </w:r>
          </w:p>
        </w:tc>
        <w:tc>
          <w:tcPr>
            <w:tcW w:w="6996" w:type="dxa"/>
          </w:tcPr>
          <w:p>
            <w:pPr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</w:p>
        </w:tc>
      </w:tr>
    </w:tbl>
    <w:p>
      <w:pPr>
        <w:ind w:left="397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（请在表格中填写本团支部每月开展的会议、活动等）</w:t>
      </w:r>
    </w:p>
    <w:p>
      <w:pPr>
        <w:jc w:val="both"/>
        <w:rPr>
          <w:rFonts w:ascii="Times New Roman" w:hAnsi="Times New Roman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b/>
          <w:sz w:val="30"/>
          <w:szCs w:val="30"/>
        </w:rPr>
        <w:t>思想建设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1.1</w:t>
      </w:r>
      <w:r>
        <w:rPr>
          <w:rFonts w:hint="eastAsia" w:ascii="仿宋" w:hAnsi="仿宋" w:eastAsia="仿宋" w:cs="仿宋"/>
          <w:bCs/>
          <w:sz w:val="30"/>
          <w:szCs w:val="30"/>
        </w:rPr>
        <w:t>支部品牌活动建设（新闻稿件、照片、活动总结等）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（将共青团思想政治教育的重要工作领域与团支部活动相结合，体现引导教育团员的重要作用；品牌活动应具有创新性和支部特色，结合支部团员的兴趣特点，活动教育实效显著，团员参与度高。）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1.2</w:t>
      </w:r>
      <w:r>
        <w:rPr>
          <w:rFonts w:hint="eastAsia" w:ascii="仿宋" w:hAnsi="仿宋" w:eastAsia="仿宋" w:cs="仿宋"/>
          <w:bCs/>
          <w:sz w:val="30"/>
          <w:szCs w:val="30"/>
        </w:rPr>
        <w:t>思想教育相关活动记录（新闻稿件、照片、活动总结等）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（应体现本支部切实发挥思想引领功能，能够创新性地开展团员思想教育和引导，并取得良好的效果）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1.3</w:t>
      </w:r>
      <w:r>
        <w:rPr>
          <w:rFonts w:hint="eastAsia" w:ascii="仿宋" w:hAnsi="仿宋" w:eastAsia="仿宋" w:cs="仿宋"/>
          <w:bCs/>
          <w:sz w:val="30"/>
          <w:szCs w:val="30"/>
        </w:rPr>
        <w:t>支部或支部成员参与全校共青团重点工作的相关情况（新闻稿件、照片、活动总结、参与名单等）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（重点工作指学校共青团青年马克思主义者培养工程、学生干部培养等工作）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2" w:firstLineChars="200"/>
        <w:textAlignment w:val="auto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b/>
          <w:sz w:val="30"/>
          <w:szCs w:val="30"/>
        </w:rPr>
        <w:t>组织运行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2.1</w:t>
      </w:r>
      <w:r>
        <w:rPr>
          <w:rFonts w:hint="eastAsia" w:ascii="仿宋" w:hAnsi="仿宋" w:eastAsia="仿宋" w:cs="仿宋"/>
          <w:bCs/>
          <w:sz w:val="30"/>
          <w:szCs w:val="30"/>
        </w:rPr>
        <w:t>团支部各项工作制度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（包括但不限于各项团员信息管理、团支部活动、团支部工作手册的填写等各项基础团务工作，应体现团支部各项工作制度健全性）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2.2</w:t>
      </w:r>
      <w:r>
        <w:rPr>
          <w:rFonts w:hint="eastAsia" w:ascii="仿宋" w:hAnsi="仿宋" w:eastAsia="仿宋" w:cs="仿宋"/>
          <w:bCs/>
          <w:sz w:val="30"/>
          <w:szCs w:val="30"/>
        </w:rPr>
        <w:t>推优入党工作细则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Cs/>
          <w:sz w:val="30"/>
          <w:szCs w:val="30"/>
        </w:rPr>
        <w:t>应体现团支部“推优入党”工作细则明确，程序完备）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2.3</w:t>
      </w:r>
      <w:r>
        <w:rPr>
          <w:rFonts w:hint="eastAsia" w:ascii="仿宋" w:hAnsi="仿宋" w:eastAsia="仿宋" w:cs="仿宋"/>
          <w:bCs/>
          <w:sz w:val="30"/>
          <w:szCs w:val="30"/>
        </w:rPr>
        <w:t>“三会两制一课”制度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Cs/>
          <w:sz w:val="30"/>
          <w:szCs w:val="30"/>
        </w:rPr>
        <w:t>应体现本支部已明确团员大会、支委会、团小组会的议事范围和决议权限）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2.4</w:t>
      </w:r>
      <w:r>
        <w:rPr>
          <w:rFonts w:hint="eastAsia" w:ascii="仿宋" w:hAnsi="仿宋" w:eastAsia="仿宋" w:cs="仿宋"/>
          <w:bCs/>
          <w:sz w:val="30"/>
          <w:szCs w:val="30"/>
        </w:rPr>
        <w:t>支部团员大会会议记录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（包括本支部所有召开支部团员大会民主决定的重要事项，如团员发展、各项评优、推优入党等）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2.5</w:t>
      </w:r>
      <w:r>
        <w:rPr>
          <w:rFonts w:hint="eastAsia" w:ascii="仿宋" w:hAnsi="仿宋" w:eastAsia="仿宋" w:cs="仿宋"/>
          <w:bCs/>
          <w:sz w:val="30"/>
          <w:szCs w:val="30"/>
        </w:rPr>
        <w:t>团员教育评议和团员年度团籍注册制度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Cs/>
          <w:sz w:val="30"/>
          <w:szCs w:val="30"/>
        </w:rPr>
        <w:t>应体现本支部团员教育评议程序规范、纪要完整、团员评议等次合理）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2.6</w:t>
      </w:r>
      <w:r>
        <w:rPr>
          <w:rFonts w:hint="eastAsia" w:ascii="仿宋" w:hAnsi="仿宋" w:eastAsia="仿宋" w:cs="仿宋"/>
          <w:bCs/>
          <w:sz w:val="30"/>
          <w:szCs w:val="30"/>
        </w:rPr>
        <w:t>支部换届会议记录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2.7</w:t>
      </w:r>
      <w:r>
        <w:rPr>
          <w:rFonts w:hint="eastAsia" w:ascii="仿宋" w:hAnsi="仿宋" w:eastAsia="仿宋" w:cs="仿宋"/>
          <w:bCs/>
          <w:sz w:val="30"/>
          <w:szCs w:val="30"/>
        </w:rPr>
        <w:t>班团支委工作机制及队伍建设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（表明本支部团支委、班委会的人数和人员结构，体现班团委分工明确，职责融合，一体运行，有良好的协同工作机制）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2" w:firstLineChars="200"/>
        <w:textAlignment w:val="auto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b/>
          <w:sz w:val="30"/>
          <w:szCs w:val="30"/>
        </w:rPr>
        <w:t>团员管理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97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相关板块截图：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智慧团建上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“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团员列表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”“干部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列表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”“评议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激励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”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等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2" w:firstLineChars="200"/>
        <w:textAlignment w:val="auto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b/>
          <w:sz w:val="30"/>
          <w:szCs w:val="30"/>
        </w:rPr>
        <w:t>组织生活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4.1</w:t>
      </w:r>
      <w:r>
        <w:rPr>
          <w:rFonts w:hint="eastAsia" w:ascii="仿宋" w:hAnsi="仿宋" w:eastAsia="仿宋" w:cs="仿宋"/>
          <w:bCs/>
          <w:sz w:val="30"/>
          <w:szCs w:val="30"/>
        </w:rPr>
        <w:t>组织活动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（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组织开展</w:t>
      </w:r>
      <w:r>
        <w:rPr>
          <w:rFonts w:hint="eastAsia" w:ascii="仿宋" w:hAnsi="仿宋" w:eastAsia="仿宋" w:cs="仿宋"/>
          <w:bCs/>
          <w:sz w:val="30"/>
          <w:szCs w:val="30"/>
        </w:rPr>
        <w:t>“专题学习”“主题团日”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等活动，以及</w:t>
      </w:r>
      <w:r>
        <w:rPr>
          <w:rFonts w:hint="eastAsia" w:ascii="仿宋" w:hAnsi="仿宋" w:eastAsia="仿宋" w:cs="仿宋"/>
          <w:bCs/>
          <w:sz w:val="30"/>
          <w:szCs w:val="30"/>
        </w:rPr>
        <w:t>“青年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大</w:t>
      </w:r>
      <w:r>
        <w:rPr>
          <w:rFonts w:hint="eastAsia" w:ascii="仿宋" w:hAnsi="仿宋" w:eastAsia="仿宋" w:cs="仿宋"/>
          <w:bCs/>
          <w:sz w:val="30"/>
          <w:szCs w:val="30"/>
        </w:rPr>
        <w:t>学习”完成率等）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4.2</w:t>
      </w:r>
      <w:r>
        <w:rPr>
          <w:rFonts w:hint="eastAsia" w:ascii="仿宋" w:hAnsi="仿宋" w:eastAsia="仿宋" w:cs="仿宋"/>
          <w:bCs/>
          <w:sz w:val="30"/>
          <w:szCs w:val="30"/>
        </w:rPr>
        <w:t>第二课堂活动记录（新闻稿件、照片、活动总结等）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（支部或支部成员参与共青团举办的全校性的社会实践、学术科研、创新创业、文化体育等第二课堂活动等）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5.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作用发挥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5.1</w:t>
      </w:r>
      <w:r>
        <w:rPr>
          <w:rFonts w:hint="eastAsia" w:ascii="仿宋" w:hAnsi="仿宋" w:eastAsia="仿宋" w:cs="仿宋"/>
          <w:bCs/>
          <w:sz w:val="30"/>
          <w:szCs w:val="30"/>
        </w:rPr>
        <w:t>沟通反馈记录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（应体现支部委员能够积极向院系党政和上级团组织反应团员诉求，当好桥梁纽带）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5.2</w:t>
      </w:r>
      <w:r>
        <w:rPr>
          <w:rFonts w:hint="eastAsia" w:ascii="仿宋" w:hAnsi="仿宋" w:eastAsia="仿宋" w:cs="仿宋"/>
          <w:bCs/>
          <w:sz w:val="30"/>
          <w:szCs w:val="30"/>
        </w:rPr>
        <w:t>支部或支部成员志愿活动参与情况（新闻稿件、照片、活动总结、参与名单等）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" w:hAnsi="仿宋" w:eastAsia="仿宋" w:cs="仿宋"/>
          <w:b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（支部团员应全部成为注册志愿者；支部中有团员参与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消博会、博鳌活动等</w:t>
      </w:r>
      <w:r>
        <w:rPr>
          <w:rFonts w:hint="eastAsia" w:ascii="仿宋" w:hAnsi="仿宋" w:eastAsia="仿宋" w:cs="仿宋"/>
          <w:bCs/>
          <w:sz w:val="30"/>
          <w:szCs w:val="30"/>
        </w:rPr>
        <w:t>志愿服务，积极参与回社区报到相关活动，参与社区服务和志愿活动的相关材料）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6.</w:t>
      </w:r>
      <w:r>
        <w:rPr>
          <w:rFonts w:hint="eastAsia" w:ascii="仿宋" w:hAnsi="仿宋" w:eastAsia="仿宋" w:cs="仿宋"/>
          <w:b/>
          <w:sz w:val="30"/>
          <w:szCs w:val="30"/>
        </w:rPr>
        <w:t>团内评优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若支部曾荣获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全国、海南省、海南大学五四红旗团支部/活力团支部，支部团员曾荣获全国、海南省、海南大学优秀共青团员/优秀共青团干部</w:t>
      </w:r>
      <w:r>
        <w:rPr>
          <w:rFonts w:hint="eastAsia" w:ascii="仿宋" w:hAnsi="仿宋" w:eastAsia="仿宋" w:cs="仿宋"/>
          <w:bCs/>
          <w:sz w:val="30"/>
          <w:szCs w:val="30"/>
        </w:rPr>
        <w:t>请提供相关证明材料。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注：本文正文均应采用仿宋小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 w:cs="仿宋"/>
          <w:b/>
          <w:sz w:val="30"/>
          <w:szCs w:val="30"/>
        </w:rPr>
        <w:t>字体填写</w:t>
      </w:r>
    </w:p>
    <w:p>
      <w:pPr>
        <w:rPr>
          <w:rFonts w:ascii="Times New Roman" w:hAnsi="Times New Roman"/>
          <w:b/>
          <w:sz w:val="32"/>
          <w:szCs w:val="32"/>
        </w:rPr>
      </w:pPr>
    </w:p>
    <w:sectPr>
      <w:pgSz w:w="11906" w:h="16838"/>
      <w:pgMar w:top="2154" w:right="1417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A5738D-541D-462C-A094-CECA9A7ADD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F4318E5-B4BD-4114-AD06-F8AA0A1DF2C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AEC4EE4-121A-4E52-A27B-7A6F4451947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FC7F78B9-5D7E-4A7C-93C5-7493E4392C1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6833D8"/>
    <w:multiLevelType w:val="multilevel"/>
    <w:tmpl w:val="4E6833D8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3MzdhOTNkN2ExN2ZhNmVkNzU1MThkOTJlZDkxMTQifQ=="/>
  </w:docVars>
  <w:rsids>
    <w:rsidRoot w:val="00F90BE0"/>
    <w:rsid w:val="00050766"/>
    <w:rsid w:val="000E0E31"/>
    <w:rsid w:val="000E3078"/>
    <w:rsid w:val="000F49A8"/>
    <w:rsid w:val="00154223"/>
    <w:rsid w:val="0017169A"/>
    <w:rsid w:val="001A0772"/>
    <w:rsid w:val="002261E4"/>
    <w:rsid w:val="00265548"/>
    <w:rsid w:val="00265DE4"/>
    <w:rsid w:val="002701DD"/>
    <w:rsid w:val="002801DD"/>
    <w:rsid w:val="002964D3"/>
    <w:rsid w:val="002A6B09"/>
    <w:rsid w:val="002B07A3"/>
    <w:rsid w:val="003246EA"/>
    <w:rsid w:val="003364F1"/>
    <w:rsid w:val="00337E38"/>
    <w:rsid w:val="00360D04"/>
    <w:rsid w:val="00376FE8"/>
    <w:rsid w:val="003940E6"/>
    <w:rsid w:val="00394137"/>
    <w:rsid w:val="003D1FCC"/>
    <w:rsid w:val="004047AA"/>
    <w:rsid w:val="00442C92"/>
    <w:rsid w:val="00450EAF"/>
    <w:rsid w:val="00461A73"/>
    <w:rsid w:val="00525279"/>
    <w:rsid w:val="00563E82"/>
    <w:rsid w:val="00576EE3"/>
    <w:rsid w:val="0057725C"/>
    <w:rsid w:val="00582610"/>
    <w:rsid w:val="005A2ED6"/>
    <w:rsid w:val="005C264B"/>
    <w:rsid w:val="00603415"/>
    <w:rsid w:val="006163BE"/>
    <w:rsid w:val="006173CB"/>
    <w:rsid w:val="00653F76"/>
    <w:rsid w:val="00686BBC"/>
    <w:rsid w:val="006957C2"/>
    <w:rsid w:val="006E4CC3"/>
    <w:rsid w:val="00716B95"/>
    <w:rsid w:val="00724AD5"/>
    <w:rsid w:val="00736277"/>
    <w:rsid w:val="00754C69"/>
    <w:rsid w:val="0075580B"/>
    <w:rsid w:val="007A6F7F"/>
    <w:rsid w:val="007B58AD"/>
    <w:rsid w:val="007E5CB2"/>
    <w:rsid w:val="00806B64"/>
    <w:rsid w:val="008175A1"/>
    <w:rsid w:val="00842F09"/>
    <w:rsid w:val="0086700C"/>
    <w:rsid w:val="00896B20"/>
    <w:rsid w:val="008D76B2"/>
    <w:rsid w:val="008E18AE"/>
    <w:rsid w:val="008F68D9"/>
    <w:rsid w:val="0091175B"/>
    <w:rsid w:val="009135CE"/>
    <w:rsid w:val="00950519"/>
    <w:rsid w:val="009A4FA6"/>
    <w:rsid w:val="009B1935"/>
    <w:rsid w:val="009F3051"/>
    <w:rsid w:val="00A01EE7"/>
    <w:rsid w:val="00A02EC4"/>
    <w:rsid w:val="00A0727B"/>
    <w:rsid w:val="00A313EC"/>
    <w:rsid w:val="00A40A0E"/>
    <w:rsid w:val="00A91D90"/>
    <w:rsid w:val="00AA5221"/>
    <w:rsid w:val="00AB53E8"/>
    <w:rsid w:val="00AD0383"/>
    <w:rsid w:val="00B24D08"/>
    <w:rsid w:val="00B3093F"/>
    <w:rsid w:val="00B32E1D"/>
    <w:rsid w:val="00B34F6D"/>
    <w:rsid w:val="00BB59A7"/>
    <w:rsid w:val="00BD579E"/>
    <w:rsid w:val="00C25024"/>
    <w:rsid w:val="00C34C63"/>
    <w:rsid w:val="00C812B8"/>
    <w:rsid w:val="00C92474"/>
    <w:rsid w:val="00CA358F"/>
    <w:rsid w:val="00D24351"/>
    <w:rsid w:val="00D306D2"/>
    <w:rsid w:val="00D42C3B"/>
    <w:rsid w:val="00D821C4"/>
    <w:rsid w:val="00D83336"/>
    <w:rsid w:val="00DC1492"/>
    <w:rsid w:val="00DD3146"/>
    <w:rsid w:val="00E330FA"/>
    <w:rsid w:val="00E47B85"/>
    <w:rsid w:val="00E72157"/>
    <w:rsid w:val="00E8297F"/>
    <w:rsid w:val="00F03927"/>
    <w:rsid w:val="00F87AB6"/>
    <w:rsid w:val="00F90BE0"/>
    <w:rsid w:val="131A32BC"/>
    <w:rsid w:val="1BDD2E48"/>
    <w:rsid w:val="1C867D7F"/>
    <w:rsid w:val="29E04572"/>
    <w:rsid w:val="2EBE3B7F"/>
    <w:rsid w:val="35E97D0B"/>
    <w:rsid w:val="360778D7"/>
    <w:rsid w:val="50F9524E"/>
    <w:rsid w:val="541768AD"/>
    <w:rsid w:val="55516649"/>
    <w:rsid w:val="568A4E51"/>
    <w:rsid w:val="57267DE5"/>
    <w:rsid w:val="75FD407E"/>
    <w:rsid w:val="7AF1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1096</Words>
  <Characters>1136</Characters>
  <Lines>12</Lines>
  <Paragraphs>3</Paragraphs>
  <TotalTime>8</TotalTime>
  <ScaleCrop>false</ScaleCrop>
  <LinksUpToDate>false</LinksUpToDate>
  <CharactersWithSpaces>1136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2020-04-07T01:44:00Z</dcterms:created>
  <dc:creator>Administrator</dc:creator>
  <cp:lastModifiedBy>杨欣蕊</cp:lastModifiedBy>
  <dcterms:modified xsi:type="dcterms:W3CDTF">2023-04-11T08:02:37Z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6341B30AFEF44EFC8D37444B8DFF1E6F</vt:lpwstr>
  </property>
</Properties>
</file>